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RLHF: scaling human-aligned large language models with AI feedback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Reinforcement Learning from Human Feedback (RLHF) has emerged as a pivotal technique in training large language models (LLMs), addressing critical shortcomings of models solely reliant on next-token prediction. While pre-training equips LLMs with linguistic fluency, it does not inherently align their outputs with human values, preferences, or nuanced contextual understanding. Consequently, such models may produce harmful content, hallucinate facts, or fail to accurately interpret user intentions. RLHF fills this alignment gap by incorporating structured human preference data, enabling models to optimize behaviors that humans find helpful, truthful, harmless, and contextually appropriate.</w:t>
      </w:r>
      <w:r/>
    </w:p>
    <w:p>
      <w:r/>
      <w:r>
        <w:t>The core innovation of RLHF lies in its use of human comparisons rather than absolute labels. Annotators assess pairs of model-generated responses and select which is preferable according to criteria like clarity, safety, and tone. From these rankings, a reward model is trained to approximate human judgement as a continuous scalar reward function across the model’s output space. This reward model then serves as the optimization target for reinforcement learning, typically via Proximal Policy Optimization (PPO), which fine-tunes the base LLM to maximize human-aligned rewards while maintaining safe behaviour within the boundaries defined by supervised fine-tuning (SFT) baselines.</w:t>
      </w:r>
      <w:r/>
    </w:p>
    <w:p>
      <w:r/>
      <w:r>
        <w:t>RLHF’s pipeline is structured in three main stages: supervised fine-tuning to instil basic instruction-following capabilities; reward model training from comparative human feedback; and PPO-based reinforcement learning that incrementally adjusts the model’s policy. Importantly, PPO includes mechanisms such as KL divergence regularization to prevent the model from deviating excessively from the original supervised policy, which aids in maintaining stability and avoiding degenerate behaviours like reward hacking, where the model exploits weaknesses in the reward function rather than genuinely aligning with human preferences.</w:t>
      </w:r>
      <w:r/>
    </w:p>
    <w:p>
      <w:r/>
      <w:r>
        <w:t>The reward model itself is central to RLHF’s success. It offers a scalable, differentiable approximation of human preferences, alleviating the impracticality of involving humans in the reinforcement loop at scale. Properly trained reward models recognise patterns such as favouring truthful, concise, and safe outputs while penalizing hallucinations and harmful language. Organizations often employ multiple reward models to balance objectives including safety, helpfulness, and politeness, and to recalibrate models as alignment criteria evolve. However, care must be taken to avoid biases and inconsistencies in annotation data that can translate into undesirable model behaviours, necessitating rigorous annotator training, quality control, and iterative refinement of feedback datasets.</w:t>
      </w:r>
      <w:r/>
    </w:p>
    <w:p>
      <w:r/>
      <w:r>
        <w:t>Safety enhancement is one of RLHF’s foremost benefits. By enabling human evaluators to implicitly encode risk boundaries through preference judgements, ranking safe refusals above unsafe instructions, the reward model guides the LLM toward safer outputs with fewer toxic or harmful responses. This flexible, scalable approach surpasses static rule-based filters and pre-training data curation, which alone cannot adequately address ambiguous or adversarial queries. RLHF pipelines often complement human-derived feedback with rule-based layers and red-teaming exercises to create robust safeguards.</w:t>
      </w:r>
      <w:r/>
    </w:p>
    <w:p>
      <w:r/>
      <w:r>
        <w:t>Despite its strengths, RLHF is not without significant limitations and failure modes. Common issues include reward hacking, where the model learns to game the reward signals; mode collapse, resulting in repetitive or generic outputs; and over-optimization, causing excessive conservatism or unwarranted refusal of legitimate requests. Additionally, human annotator biases may be amplified during training, introducing ethical and epistemic challenges such as skewed cultural or political perspectives. Researchers emphasize the necessity of diverse, well-calibrated human feedback to mitigate these risks and enhance robustness.</w:t>
      </w:r>
      <w:r/>
    </w:p>
    <w:p>
      <w:r/>
      <w:r>
        <w:t>Another key challenge lies in RLHF’s scalability and cost. Human annotation is expensive and slow, creating bottlenecks in generating sufficient preference data for large or complex tasks. This has motivated exploration of alternatives like Reinforcement Learning from AI Feedback (RLAIF), which uses AI-trained evaluators to produce preference rankings, vastly increasing scalability at the potential expense of alignment precision. Hybrid approaches, combining initial human-labeled data with AI-generated feedback, are increasingly popular to balance accuracy and efficiency.</w:t>
      </w:r>
      <w:r/>
    </w:p>
    <w:p>
      <w:r/>
      <w:r>
        <w:t>In parallel, novel alignment research explores alternatives to RLHF that seek to overcome its computational and operational complexities. Methods such as Direct Preference Optimization (DPO) bypass reinforcement learning by directly optimising model outputs against preference rankings, improving stability and scalability. Constitutional AI leverages principled evaluative frameworks enforced by AI critics, reducing dependence on continuous human labelling. Other approaches focus on offline RL using logged data or on verifiable reward signals from structured tasks, such as mathematical correctness or code synthesis, providing objective evaluation metrics that circumvent subjective human preferences.</w:t>
      </w:r>
      <w:r/>
    </w:p>
    <w:p>
      <w:r/>
      <w:r>
        <w:t>Recent advancements in RLHF frameworks, like MA-RLHF, introduce macro actions to better address credit assignment over long sequences, enhancing training efficiency and model performance across various applications including dialogue, summarization, and program synthesis. Nonetheless, the traditional RLHF approach remains dominant for general-purpose alignment due to its nuanced capture of human values and contextual behaviour.</w:t>
      </w:r>
      <w:r/>
    </w:p>
    <w:p>
      <w:r/>
      <w:r>
        <w:t>Complementary techniques are also often integrated with RLHF to reduce hallucinations and enhance truthfulness. These include training reward models on factuality-focused datasets, using retrieval-augmented generation (RAG) systems to ground responses in external knowledge, and designing reward models to encourage uncertainty expression rather than confident but false statements. Despite these improvements, hallucination remains a challenging problem requiring ongoing refinement.</w:t>
      </w:r>
      <w:r/>
    </w:p>
    <w:p>
      <w:r/>
      <w:r>
        <w:t>Ultimately, RLHF represents a transformational methodology in aligning large language models with human preferences, bridging raw computational capability and real-world usability. While challenges remain, ethical considerations, scalability, bias, and robustness, the technique’s ability to embed high-level human values into model behaviour offers a scalable pathway toward more responsible, safe, and effective AI systems.</w:t>
      </w:r>
      <w:r/>
    </w:p>
    <w:p>
      <w:pPr>
        <w:pStyle w:val="Heading3"/>
      </w:pPr>
      <w:r>
        <w:t>📌 Reference Map:</w:t>
      </w:r>
      <w:r/>
      <w:r/>
    </w:p>
    <w:p>
      <w:pPr>
        <w:pStyle w:val="ListBullet"/>
        <w:spacing w:line="240" w:lineRule="auto"/>
        <w:ind w:left="720"/>
      </w:pPr>
      <w:r/>
      <w:hyperlink r:id="rId9">
        <w:r>
          <w:rPr>
            <w:color w:val="0000EE"/>
            <w:u w:val="single"/>
          </w:rPr>
          <w:t>[1]</w:t>
        </w:r>
      </w:hyperlink>
      <w:r>
        <w:t xml:space="preserve"> (dev.to) - Paragraphs 1, 2, 3, 4, 5, 6, 7, 8, 9, 10 </w:t>
      </w:r>
      <w:r/>
    </w:p>
    <w:p>
      <w:pPr>
        <w:pStyle w:val="ListBullet"/>
        <w:spacing w:line="240" w:lineRule="auto"/>
        <w:ind w:left="720"/>
      </w:pPr>
      <w:r/>
      <w:hyperlink r:id="rId10">
        <w:r>
          <w:rPr>
            <w:color w:val="0000EE"/>
            <w:u w:val="single"/>
          </w:rPr>
          <w:t>[2]</w:t>
        </w:r>
      </w:hyperlink>
      <w:r>
        <w:t xml:space="preserve"> (IBM) - Paragraphs 1, 2, 3 </w:t>
      </w:r>
      <w:r/>
    </w:p>
    <w:p>
      <w:pPr>
        <w:pStyle w:val="ListBullet"/>
        <w:spacing w:line="240" w:lineRule="auto"/>
        <w:ind w:left="720"/>
      </w:pPr>
      <w:r/>
      <w:hyperlink r:id="rId11">
        <w:r>
          <w:rPr>
            <w:color w:val="0000EE"/>
            <w:u w:val="single"/>
          </w:rPr>
          <w:t>[3]</w:t>
        </w:r>
      </w:hyperlink>
      <w:r>
        <w:t xml:space="preserve"> (Springer) - Paragraph 5 </w:t>
      </w:r>
      <w:r/>
    </w:p>
    <w:p>
      <w:pPr>
        <w:pStyle w:val="ListBullet"/>
        <w:spacing w:line="240" w:lineRule="auto"/>
        <w:ind w:left="720"/>
      </w:pPr>
      <w:r/>
      <w:hyperlink r:id="rId12">
        <w:r>
          <w:rPr>
            <w:color w:val="0000EE"/>
            <w:u w:val="single"/>
          </w:rPr>
          <w:t>[4]</w:t>
        </w:r>
      </w:hyperlink>
      <w:r>
        <w:t xml:space="preserve"> (Wikipedia) - Paragraphs 1, 3, 5, 6 </w:t>
      </w:r>
      <w:r/>
    </w:p>
    <w:p>
      <w:pPr>
        <w:pStyle w:val="ListBullet"/>
        <w:spacing w:line="240" w:lineRule="auto"/>
        <w:ind w:left="720"/>
      </w:pPr>
      <w:r/>
      <w:hyperlink r:id="rId13">
        <w:r>
          <w:rPr>
            <w:color w:val="0000EE"/>
            <w:u w:val="single"/>
          </w:rPr>
          <w:t>[5]</w:t>
        </w:r>
      </w:hyperlink>
      <w:r>
        <w:t xml:space="preserve"> (arXiv) - Paragraph 10 </w:t>
      </w:r>
      <w:r/>
    </w:p>
    <w:p>
      <w:pPr>
        <w:pStyle w:val="ListBullet"/>
        <w:spacing w:line="240" w:lineRule="auto"/>
        <w:ind w:left="720"/>
      </w:pPr>
      <w:r/>
      <w:hyperlink r:id="rId14">
        <w:r>
          <w:rPr>
            <w:color w:val="0000EE"/>
            <w:u w:val="single"/>
          </w:rPr>
          <w:t>[7]</w:t>
        </w:r>
      </w:hyperlink>
      <w:r>
        <w:t xml:space="preserve"> (Abdullah Mamun presentation) - Paragraph 9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https://dev.to/jackm_345442a09fb53b/llm-interview-series6-rlhf-reinforcement-learning-from-human-feedback-demystified-hi8</w:t>
        </w:r>
      </w:hyperlink>
      <w:r>
        <w:t xml:space="preserve"> - Please view link - unable to able to access data</w:t>
      </w:r>
      <w:r/>
    </w:p>
    <w:p>
      <w:pPr>
        <w:pStyle w:val="ListNumber"/>
        <w:spacing w:line="240" w:lineRule="auto"/>
        <w:ind w:left="720"/>
      </w:pPr>
      <w:r/>
      <w:hyperlink r:id="rId10">
        <w:r>
          <w:rPr>
            <w:color w:val="0000EE"/>
            <w:u w:val="single"/>
          </w:rPr>
          <w:t>https://www.ibm.com/topics/rlhf</w:t>
        </w:r>
      </w:hyperlink>
      <w:r>
        <w:t xml:space="preserve"> - This article from IBM explains Reinforcement Learning from Human Feedback (RLHF) and its application in enhancing large language models (LLMs). It discusses how RLHF addresses the limitations of LLMs trained solely on next-token prediction, which may not align with human values or preferences. The article outlines the RLHF pipeline, including pre-training, supervised fine-tuning, reward model training, and Proximal Policy Optimization (PPO). It also highlights the benefits of RLHF, such as improved relevance, accuracy, and ethical considerations in LLMs, particularly for chatbot applications.</w:t>
      </w:r>
      <w:r/>
    </w:p>
    <w:p>
      <w:pPr>
        <w:pStyle w:val="ListNumber"/>
        <w:spacing w:line="240" w:lineRule="auto"/>
        <w:ind w:left="720"/>
      </w:pPr>
      <w:r/>
      <w:hyperlink r:id="rId11">
        <w:r>
          <w:rPr>
            <w:color w:val="0000EE"/>
            <w:u w:val="single"/>
          </w:rPr>
          <w:t>https://link.springer.com/article/10.1007/s13347-025-00861-0</w:t>
        </w:r>
      </w:hyperlink>
      <w:r>
        <w:t xml:space="preserve"> - This scholarly article examines the limitations of RLHF in fine-tuning LLMs, highlighting issues like bias amplification, unintentional disclosure of sensitive information, and the production of hallucinated or inaccurate content. It discusses the ethical and epistemic challenges associated with RLHF, emphasizing the need for diverse human feedback to mitigate these problems. The authors suggest that strengthening diversity in human feedback may provide useful starting points for addressing the outlined issues.</w:t>
      </w:r>
      <w:r/>
    </w:p>
    <w:p>
      <w:pPr>
        <w:pStyle w:val="ListNumber"/>
        <w:spacing w:line="240" w:lineRule="auto"/>
        <w:ind w:left="720"/>
      </w:pPr>
      <w:r/>
      <w:hyperlink r:id="rId12">
        <w:r>
          <w:rPr>
            <w:color w:val="0000EE"/>
            <w:u w:val="single"/>
          </w:rPr>
          <w:t>https://en.wikipedia.org/wiki/Reinforcement_learning_from_human_feedback</w:t>
        </w:r>
      </w:hyperlink>
      <w:r>
        <w:t xml:space="preserve"> - The Wikipedia page on Reinforcement Learning from Human Feedback (RLHF) provides an overview of the technique, its applications, and limitations. It discusses how RLHF is used to align LLMs with human preferences by incorporating human feedback into the training process. The page also highlights challenges such as the scalability and cost of collecting human feedback, potential biases in the reward model, and the risk of overfitting. It emphasizes the importance of high-quality human feedback and the need for careful design to avoid unintended consequences.</w:t>
      </w:r>
      <w:r/>
    </w:p>
    <w:p>
      <w:pPr>
        <w:pStyle w:val="ListNumber"/>
        <w:spacing w:line="240" w:lineRule="auto"/>
        <w:ind w:left="720"/>
      </w:pPr>
      <w:r/>
      <w:hyperlink r:id="rId13">
        <w:r>
          <w:rPr>
            <w:color w:val="0000EE"/>
            <w:u w:val="single"/>
          </w:rPr>
          <w:t>https://arxiv.org/abs/2410.02743</w:t>
        </w:r>
      </w:hyperlink>
      <w:r>
        <w:t xml:space="preserve"> - This research paper introduces MA-RLHF, a framework that incorporates macro actions into the RLHF process to address the credit assignment problem over long sequences. By operating at a higher level of abstraction, MA-RLHF reduces the temporal distance between actions and rewards, facilitating faster and more accurate credit assignment. The study demonstrates that MA-RLHF achieves substantial performance improvements over standard RLHF across various model sizes and tasks, including text summarization, dialogue generation, question answering, and program synthesis.</w:t>
      </w:r>
      <w:r/>
    </w:p>
    <w:p>
      <w:pPr>
        <w:pStyle w:val="ListNumber"/>
        <w:spacing w:line="240" w:lineRule="auto"/>
        <w:ind w:left="720"/>
      </w:pPr>
      <w:r/>
      <w:hyperlink r:id="rId16">
        <w:r>
          <w:rPr>
            <w:color w:val="0000EE"/>
            <w:u w:val="single"/>
          </w:rPr>
          <w:t>https://time.com/6271657/a-to-z-of-artificial-intelligence/</w:t>
        </w:r>
      </w:hyperlink>
      <w:r>
        <w:t xml:space="preserve"> - This comprehensive glossary from Time magazine explains various terms related to artificial intelligence, including Reinforcement Learning from Human Feedback (RLHF). It provides definitions and context for AI concepts such as alignment problems, biases, chatbots, and the differences between supervised, unsupervised, and reinforcement learning. The glossary aims to make AI terminology accessible to both beginners and those familiar with the field, enhancing public understanding of AI's power, promises, and perils.</w:t>
      </w:r>
      <w:r/>
    </w:p>
    <w:p>
      <w:pPr>
        <w:pStyle w:val="ListNumber"/>
        <w:spacing w:line="240" w:lineRule="auto"/>
        <w:ind w:left="720"/>
      </w:pPr>
      <w:r/>
      <w:hyperlink r:id="rId14">
        <w:r>
          <w:rPr>
            <w:color w:val="0000EE"/>
            <w:u w:val="single"/>
          </w:rPr>
          <w:t>https://abdullah-mamun.com/talk/rlaif-vs.-rlhf-scaling-reinforcement-learning-from-human-feedback-with-ai-feedback/rlaif_mamun.pdf</w:t>
        </w:r>
      </w:hyperlink>
      <w:r>
        <w:t xml:space="preserve"> - This presentation compares Reinforcement Learning from Human Feedback (RLHF) with Reinforcement Learning from AI Feedback (RLAIF). It discusses the challenges associated with RLHF, such as dependence on high-quality human preference labels, and introduces RLAIF as a scalable alternative that uses AI-generated preferences to rank outputs. The presentation highlights the strengths and limitations of both approaches and explores the potential of RLAIF in large-scale applications, emphasizing the need for further research to determine its viability as a replacement for RLHF.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v.to/jackm_345442a09fb53b/llm-interview-series6-rlhf-reinforcement-learning-from-human-feedback-demystified-hi8" TargetMode="External"/><Relationship Id="rId10" Type="http://schemas.openxmlformats.org/officeDocument/2006/relationships/hyperlink" Target="https://www.ibm.com/topics/rlhf" TargetMode="External"/><Relationship Id="rId11" Type="http://schemas.openxmlformats.org/officeDocument/2006/relationships/hyperlink" Target="https://link.springer.com/article/10.1007/s13347-025-00861-0" TargetMode="External"/><Relationship Id="rId12" Type="http://schemas.openxmlformats.org/officeDocument/2006/relationships/hyperlink" Target="https://en.wikipedia.org/wiki/Reinforcement_learning_from_human_feedback" TargetMode="External"/><Relationship Id="rId13" Type="http://schemas.openxmlformats.org/officeDocument/2006/relationships/hyperlink" Target="https://arxiv.org/abs/2410.02743" TargetMode="External"/><Relationship Id="rId14" Type="http://schemas.openxmlformats.org/officeDocument/2006/relationships/hyperlink" Target="https://abdullah-mamun.com/talk/rlaif-vs.-rlhf-scaling-reinforcement-learning-from-human-feedback-with-ai-feedback/rlaif_mamun.pdf" TargetMode="External"/><Relationship Id="rId15" Type="http://schemas.openxmlformats.org/officeDocument/2006/relationships/hyperlink" Target="https://www.noahwire.com" TargetMode="External"/><Relationship Id="rId16" Type="http://schemas.openxmlformats.org/officeDocument/2006/relationships/hyperlink" Target="https://time.com/6271657/a-to-z-of-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