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Alphabet's Sundar Pichai warns of AI market bubble amid massive investments and environmental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Alphabet CEO Sundar Pichai has issued a cautionary note on the rapid expansion of artificial intelligence (AI) investments, warning that no company, including Google, would be immune if the current AI boom collapses. Speaking in an interview with the BBC, Pichai described the surge in AI funding as an "extraordinary moment," yet he acknowledged signs of "irrationality" in the market, drawing parallels to the dotcom bubble of the early 2000s. This caution reflects growing unease among analysts and investors over whether soaring AI valuations are sustainable amid a climate of heavy investment and inflated expectations.</w:t>
      </w:r>
      <w:r/>
    </w:p>
    <w:p>
      <w:r/>
      <w:r>
        <w:t>Despite these concerns, Alphabet’s shares have surged by approximately 46% this year, driven by optimism about the company’s AI capabilities and its rivalry with OpenAI, the maker of ChatGPT. Pichai expressed confidence that while Google could weather a potential market downturn, no firm would emerge unscathed in the event of a bubble burst. This sentiment encapsulates the broader turbulence in equity markets, particularly in the United States, where lofty AI valuations are beginning to unsettle investors. British policymakers have also raised alarms about potential overheating in the AI sector, underscoring the global scale of these concerns.</w:t>
      </w:r>
      <w:r/>
    </w:p>
    <w:p>
      <w:r/>
      <w:r>
        <w:t>Alphabet is aggressively expanding its AI infrastructure, reaffirming a £5 billion commitment over two years to bolster AI research and infrastructure in the United Kingdom. This includes investments in a new data centre and support for DeepMind, Google's London-based AI research lab. Pichai highlighted that Google plans to begin training AI models in the UK, a strategic move aligned with Prime Minister Keir Starmer's ambition to position the country as the world’s third AI “superpower,” behind the United States and China.</w:t>
      </w:r>
      <w:r/>
    </w:p>
    <w:p>
      <w:r/>
      <w:r>
        <w:t>The scale of Alphabet’s AI investment extends far beyond the UK. The company has confirmed plans to invest around $75 billion in capital spending in 2025, focusing heavily on expanding data centre capacity to meet the computational demands of AI development. This investment includes chips and servers critical for services like Google Search and AI platforms such as Gemini, reflecting Alphabet’s long-term confidence in AI’s transformative potential despite investor pressures for stronger immediate returns.</w:t>
      </w:r>
      <w:r/>
    </w:p>
    <w:p>
      <w:r/>
      <w:r>
        <w:t>Yet, Pichai also delivered a sobering message about the environmental impact of this AI-driven expansion. He acknowledged the "immense" energy requirements of AI computing, noting that Alphabet's goals for achieving net-zero carbon emissions could be delayed as it scales up its computing power. In response to these challenges, Google has taken steps toward sustainable solutions, including a partnership with Elementl Power to develop advanced nuclear energy sites capable of generating reliable, carbon-free electricity to support AI infrastructure. This initiative is part of a broader tech industry trend to explore alternative, clean energy sources to power increasingly energy-intensive data centers.</w:t>
      </w:r>
      <w:r/>
    </w:p>
    <w:p>
      <w:r/>
      <w:r>
        <w:t>Complementing this approach, the UK is seeing pioneering efforts to create renewable-powered AI infrastructure. The development of the country’s first sovereign AI cloud, powered entirely by renewable energy sources such as on-site wind, wave, and solar, is underway in Scotland’s Killellan AI Growth Zone. This project aims to balance cutting-edge AI innovation with environmental responsibility, incorporating circular design principles like waste heat reuse for vertical farming and district heating. The cloud will utilize SambaNova’s energy-efficient systems that demand significantly less power than traditional AI hardware, echoing the imperative for greener AI development.</w:t>
      </w:r>
      <w:r/>
    </w:p>
    <w:p>
      <w:r/>
      <w:r>
        <w:t>On the employment front, Pichai has sought to address concerns that AI may lead to job losses within the company. Speaking in a Bloomberg interview, he emphasized that AI acts as an accelerator for new product innovation, ultimately increasing demand for skilled employees rather than simply replacing roles. He cited Alphabet’s expanding ventures into autonomous vehicles and quantum computing as examples of ongoing opportunities created by technological progress. While acknowledging legitimate fears about job displacement, Pichai suggested that AI will evolve to transform certain jobs, providing new roles for those prepared to adapt.</w:t>
      </w:r>
      <w:r/>
    </w:p>
    <w:p>
      <w:r/>
      <w:r>
        <w:t>This measured perspective follows Pichai’s broader approach to managing technological disruption. In previous discussions, including testimony before US Congress, he has stressed the importance of thoughtful regulation, especially around AI and data privacy, while underscoring the inevitability and societal importance of technological advancement. With AI positioned as a critical driver of future innovation and economic growth, Alphabet’s hefty investments and strategic initiatives depict a company poised to lead but mindful of the associated risks and responsibilities.</w:t>
      </w:r>
      <w:r/>
    </w:p>
    <w:p>
      <w:r/>
      <w:r>
        <w:t>In sum, Sundar Pichai’s remarks and Alphabet’s strategic investments paint a complex picture of AI’s current boom, one fueled by extraordinary optimism and heavy funding, yet tempered by market caution, environmental concerns, and the recognition that technological revolutions inevitably bring both opportunity and upheaval. The evolving landscape demands that companies, policymakers, and investors remain vigilant and adaptable as AI reshapes industries and societies globally.</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10">
        <w:r>
          <w:rPr>
            <w:color w:val="0000EE"/>
            <w:u w:val="single"/>
          </w:rPr>
          <w:t>[2]</w:t>
        </w:r>
      </w:hyperlink>
      <w:r>
        <w:t xml:space="preserve"> (Deccan Chronicle, Reuters) - Paragraphs 1, 2, 3 </w:t>
      </w:r>
      <w:r/>
    </w:p>
    <w:p>
      <w:pPr>
        <w:pStyle w:val="ListBullet"/>
        <w:spacing w:line="240" w:lineRule="auto"/>
        <w:ind w:left="720"/>
      </w:pPr>
      <w:r/>
      <w:hyperlink r:id="rId11">
        <w:r>
          <w:rPr>
            <w:color w:val="0000EE"/>
            <w:u w:val="single"/>
          </w:rPr>
          <w:t>[4]</w:t>
        </w:r>
      </w:hyperlink>
      <w:r>
        <w:t xml:space="preserve"> (Reuters) - Paragraph 4 </w:t>
      </w:r>
      <w:r/>
    </w:p>
    <w:p>
      <w:pPr>
        <w:pStyle w:val="ListBullet"/>
        <w:spacing w:line="240" w:lineRule="auto"/>
        <w:ind w:left="720"/>
      </w:pPr>
      <w:r/>
      <w:hyperlink r:id="rId12">
        <w:r>
          <w:rPr>
            <w:color w:val="0000EE"/>
            <w:u w:val="single"/>
          </w:rPr>
          <w:t>[5]</w:t>
        </w:r>
      </w:hyperlink>
      <w:r>
        <w:t xml:space="preserve"> (AP News) - Paragraph 5 </w:t>
      </w:r>
      <w:r/>
    </w:p>
    <w:p>
      <w:pPr>
        <w:pStyle w:val="ListBullet"/>
        <w:spacing w:line="240" w:lineRule="auto"/>
        <w:ind w:left="720"/>
      </w:pPr>
      <w:r/>
      <w:hyperlink r:id="rId13">
        <w:r>
          <w:rPr>
            <w:color w:val="0000EE"/>
            <w:u w:val="single"/>
          </w:rPr>
          <w:t>[3]</w:t>
        </w:r>
      </w:hyperlink>
      <w:r>
        <w:t xml:space="preserve"> (ITPro) - Paragraph 6 </w:t>
      </w:r>
      <w:r/>
    </w:p>
    <w:p>
      <w:pPr>
        <w:pStyle w:val="ListBullet"/>
        <w:spacing w:line="240" w:lineRule="auto"/>
        <w:ind w:left="720"/>
      </w:pPr>
      <w:r/>
      <w:hyperlink r:id="rId14">
        <w:r>
          <w:rPr>
            <w:color w:val="0000EE"/>
            <w:u w:val="single"/>
          </w:rPr>
          <w:t>[6]</w:t>
        </w:r>
      </w:hyperlink>
      <w:r>
        <w:t xml:space="preserve"> (TechCrunch) - Paragraph 7 </w:t>
      </w:r>
      <w:r/>
    </w:p>
    <w:p>
      <w:pPr>
        <w:pStyle w:val="ListBullet"/>
        <w:spacing w:line="240" w:lineRule="auto"/>
        <w:ind w:left="720"/>
      </w:pPr>
      <w:r/>
      <w:hyperlink r:id="rId15">
        <w:r>
          <w:rPr>
            <w:color w:val="0000EE"/>
            <w:u w:val="single"/>
          </w:rPr>
          <w:t>[7]</w:t>
        </w:r>
      </w:hyperlink>
      <w:r>
        <w:t xml:space="preserve"> (Axios) - Paragraph 8 </w:t>
      </w:r>
      <w:r/>
    </w:p>
    <w:p>
      <w:pPr>
        <w:pStyle w:val="ListBullet"/>
        <w:spacing w:line="240" w:lineRule="auto"/>
        <w:ind w:left="720"/>
      </w:pPr>
      <w:r/>
      <w:hyperlink r:id="rId9">
        <w:r>
          <w:rPr>
            <w:color w:val="0000EE"/>
            <w:u w:val="single"/>
          </w:rPr>
          <w:t>[1]</w:t>
        </w:r>
      </w:hyperlink>
      <w:r>
        <w:t xml:space="preserve">, </w:t>
      </w:r>
      <w:hyperlink r:id="rId10">
        <w:r>
          <w:rPr>
            <w:color w:val="0000EE"/>
            <w:u w:val="single"/>
          </w:rPr>
          <w:t>[2]</w:t>
        </w:r>
      </w:hyperlink>
      <w:r>
        <w:t xml:space="preserve"> (Deccan Chronicle, Reuters)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https://www.deccanchronicle.com/technology/no-firm-is-immune-if-ai-bubble-bursts-google-ceo-sundar-pichai-1917913</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https://www.reuters.com/sustainability/climate-energy/no-firm-is-immune-if-ai-bubble-bursts-google-ceo-tells-bbc-2025-11-18/</w:t>
        </w:r>
      </w:hyperlink>
      <w:r>
        <w:t xml:space="preserve"> - In an interview with the BBC, Alphabet CEO Sundar Pichai cautioned that no company, including Google, would be immune if the artificial intelligence (AI) investment bubble were to burst. He described the current surge in AI investment as an 'extraordinary moment' but acknowledged market irrationality, drawing comparisons to the dotcom bubble. Despite Alphabet's 46% stock surge this year due to investor optimism around its AI capabilities, notably its rivalry with ChatGPT-maker OpenAI, concerns about inflated AI valuations are growing in both U.S. and U.K. markets. Pichai reaffirmed Alphabet's £5 billion investment in U.K. AI infrastructure over two years, including a data center and support for London-based AI lab DeepMind. Additionally, he stated Google will begin AI model training in Britain, aligning with Prime Minister Keir Starmer’s goal of making the U.K. the world's third AI superpower. However, Pichai warned of the significant energy demands of AI development, which could delay Alphabet’s net-zero emissions targets.</w:t>
      </w:r>
      <w:r/>
    </w:p>
    <w:p>
      <w:pPr>
        <w:pStyle w:val="ListNumber"/>
        <w:spacing w:line="240" w:lineRule="auto"/>
        <w:ind w:left="720"/>
      </w:pPr>
      <w:r/>
      <w:hyperlink r:id="rId13">
        <w:r>
          <w:rPr>
            <w:color w:val="0000EE"/>
            <w:u w:val="single"/>
          </w:rPr>
          <w:t>https://www.itpro.com/infrastructure/data-centres/plans-announced-for-uks-first-renewable-powered-sovereign-cloud</w:t>
        </w:r>
      </w:hyperlink>
      <w:r>
        <w:t xml:space="preserve"> - Argyll Data Development is partnering with AI infrastructure firm SambaNova to launch the UK’s first sovereign AI cloud powered entirely by renewable energy. Located in Scotland’s 184-acre Killellan AI Growth Zone, the facility will utilize on-site wind, wave, and solar power. It will feature SambaNova's energy-efficient SN40L systems, which use a fraction of the power required by traditional GPU systems and eliminate liquid cooling needs. The sovereign cloud aims to balance AI innovation with environmental responsibility, aligning with UK national AI goals. The project’s first phase will support 100 to 600 megawatts, scaling to over 2 gigawatts, and include a private-wire renewable network and battery storage for independent “island-mode” operation. Waste heat will support vertical farming, aquaculture, and district heating in a circular design model. Expected to drive £15 billion in investment, the initiative will generate 2,000 annual construction jobs and 1,200 permanent roles, contributing £734 million in annual GVA to Scotland’s economy. SambaNova is pursuing similar renewable-powered AI cloud projects in Australia and Germany, focusing on sovereign, GDPR-compliant infrastructure.</w:t>
      </w:r>
      <w:r/>
    </w:p>
    <w:p>
      <w:pPr>
        <w:pStyle w:val="ListNumber"/>
        <w:spacing w:line="240" w:lineRule="auto"/>
        <w:ind w:left="720"/>
      </w:pPr>
      <w:r/>
      <w:hyperlink r:id="rId11">
        <w:r>
          <w:rPr>
            <w:color w:val="0000EE"/>
            <w:u w:val="single"/>
          </w:rPr>
          <w:t>https://www.reuters.com/technology/alphabet-ceo-reaffirms-planned-75-billion-capital-spending-2025-2025-04-09/</w:t>
        </w:r>
      </w:hyperlink>
      <w:r>
        <w:t xml:space="preserve"> - Alphabet CEO Sundar Pichai reaffirmed the company's plan to invest approximately $75 billion in capital spending in 2025, focusing on expanding data center capacity to support its artificial intelligence (AI) initiatives. The investment, which will fund chips and servers essential for core services like Google Search and the development of AI platforms such as Gemini, reflects Alphabet's continued confidence in the vast opportunities presented by AI technologies. Pichai emphasized the company’s goal of making AI advancements accessible to both consumers and enterprise clients. Although the massive investment surpasses Wall Street’s earlier expectations by 29%, it has stirred concerns among investors seeking stronger returns. Alphabet’s stock rose over 7% following U.S. President Donald Trump’s announcement of a 90-day pause on tariffs, alleviating some pressure from a recent market downturn. Despite uncertainties around the financial payoff and the impact of a looming global trade war, Alphabet remains committed to its aggressive AI infrastructure expansion alongside other major tech firms.</w:t>
      </w:r>
      <w:r/>
    </w:p>
    <w:p>
      <w:pPr>
        <w:pStyle w:val="ListNumber"/>
        <w:spacing w:line="240" w:lineRule="auto"/>
        <w:ind w:left="720"/>
      </w:pPr>
      <w:r/>
      <w:hyperlink r:id="rId12">
        <w:r>
          <w:rPr>
            <w:color w:val="0000EE"/>
            <w:u w:val="single"/>
          </w:rPr>
          <w:t>https://apnews.com/article/2bd4282af728e16446bdcefe97d37873</w:t>
        </w:r>
      </w:hyperlink>
      <w:r>
        <w:t xml:space="preserve"> - Google has announced a partnership with Elementl Power to develop three advanced nuclear energy sites, each expected to generate 600 megawatts of power, in response to the growing electricity demands driven by artificial intelligence technologies. While the financial details of Google's investment were not disclosed, this collaboration aims to provide carbon-free, reliable baseload electricity. The companies plan to work with utility and regulated power entities to identify and execute the projects. This move aligns with a broader industry trend, as other tech giants like Amazon and Microsoft have also shown interest in nuclear energy to support data center operations. In parallel, U.S. states are increasingly passing legislation—25 last year alone—and considering over 200 bills to support advanced nuclear energy development. These efforts are aimed at reducing regulatory barriers and encouraging investment in alternative energy sources that can meet rising tech sector power needs without contributing to greenhouse gas emissions. Elementl Power, founded in 2022, represents a new entrant in the advanced nuclear energy field, which is currently experiencing heightened activity with innovative reactor designs undergoing federal review.</w:t>
      </w:r>
      <w:r/>
    </w:p>
    <w:p>
      <w:pPr>
        <w:pStyle w:val="ListNumber"/>
        <w:spacing w:line="240" w:lineRule="auto"/>
        <w:ind w:left="720"/>
      </w:pPr>
      <w:r/>
      <w:hyperlink r:id="rId14">
        <w:r>
          <w:rPr>
            <w:color w:val="0000EE"/>
            <w:u w:val="single"/>
          </w:rPr>
          <w:t>https://techcrunch.com/2025/06/04/alphabet-ceo-sundar-pichai-dismisses-ai-job-fears-emphasizes-expansion-plans/</w:t>
        </w:r>
      </w:hyperlink>
      <w:r>
        <w:t xml:space="preserve"> - In a Bloomberg interview, Alphabet CEO Sundar Pichai addressed concerns that AI could lead to significant job losses within the company. He emphasized that AI serves as an 'accelerator' for new product development, creating demand for more employees rather than replacing them. Pichai highlighted Alphabet's expanding ventures, such as Waymo autonomous vehicles and quantum computing initiatives, as evidence of ongoing innovation opportunities. He acknowledged the legitimacy of fears about job displacement but suggested that AI would evolve and transition certain jobs, creating new opportunities for those who adapt. Pichai also discussed the potential challenges in achieving artificial general intelligence (AGI), noting that while progress is being made, it's uncertain when or if AGI will be fully realized.</w:t>
      </w:r>
      <w:r/>
    </w:p>
    <w:p>
      <w:pPr>
        <w:pStyle w:val="ListNumber"/>
        <w:spacing w:line="240" w:lineRule="auto"/>
        <w:ind w:left="720"/>
      </w:pPr>
      <w:r/>
      <w:hyperlink r:id="rId15">
        <w:r>
          <w:rPr>
            <w:color w:val="0000EE"/>
            <w:u w:val="single"/>
          </w:rPr>
          <w:t>https://www.axios.com/2018/12/12/google-sundar-pichai-interview-big-tech-scrutiny</w:t>
        </w:r>
      </w:hyperlink>
      <w:r>
        <w:t xml:space="preserve"> - In a December 2018 interview with Axios following over three hours of testimony on Capitol Hill, Google CEO Sundar Pichai acknowledged that increased scrutiny of Big Tech is 'here to stay.' Pichai, who is typically less public than other major tech executives, emphasized the need for more direct and sustained engagement between Google and policymakers. He acknowledged consumer concerns over search bias and data privacy, reiterating support for 'thoughtful' privacy regulations and exploring options to have some data collection settings default to opt-in. Recognizing the legitimate concerns over the power of artificial intelligence (AI), Pichai asserted that technological advancement, including AI and quantum computing, is inevitable and crucial, particularly as federal R&amp;D funding decreases. He underlined the importance of tech companies playing a role in safeguarding progress from misuse while maintaining innovation.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ccanchronicle.com/technology/no-firm-is-immune-if-ai-bubble-bursts-google-ceo-sundar-pichai-1917913" TargetMode="External"/><Relationship Id="rId10" Type="http://schemas.openxmlformats.org/officeDocument/2006/relationships/hyperlink" Target="https://www.reuters.com/sustainability/climate-energy/no-firm-is-immune-if-ai-bubble-bursts-google-ceo-tells-bbc-2025-11-18/" TargetMode="External"/><Relationship Id="rId11" Type="http://schemas.openxmlformats.org/officeDocument/2006/relationships/hyperlink" Target="https://www.reuters.com/technology/alphabet-ceo-reaffirms-planned-75-billion-capital-spending-2025-2025-04-09/" TargetMode="External"/><Relationship Id="rId12" Type="http://schemas.openxmlformats.org/officeDocument/2006/relationships/hyperlink" Target="https://apnews.com/article/2bd4282af728e16446bdcefe97d37873" TargetMode="External"/><Relationship Id="rId13" Type="http://schemas.openxmlformats.org/officeDocument/2006/relationships/hyperlink" Target="https://www.itpro.com/infrastructure/data-centres/plans-announced-for-uks-first-renewable-powered-sovereign-cloud" TargetMode="External"/><Relationship Id="rId14" Type="http://schemas.openxmlformats.org/officeDocument/2006/relationships/hyperlink" Target="https://techcrunch.com/2025/06/04/alphabet-ceo-sundar-pichai-dismisses-ai-job-fears-emphasizes-expansion-plans/" TargetMode="External"/><Relationship Id="rId15" Type="http://schemas.openxmlformats.org/officeDocument/2006/relationships/hyperlink" Target="https://www.axios.com/2018/12/12/google-sundar-pichai-interview-big-tech-scrutin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