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Digital Wealth News Launches AI &amp; Finance Platform to Explore Intersections of AI and Financial Services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move that reflects the increasing integration of technology in finance, Digital Wealth News has announced the launch of AI &amp; Finance, a dedicated platform that focuses on the evolving nexus between artificial intelligence (AI) and financial services. Since its inception in 2020, Digital Wealth News has carved out a space as a leading source of news and insights within the wealth management and fintech sectors. The new platform aims to cater to the growing interest and need for specialized knowledge in AI technologies as they reshape the financial industry.</w:t>
      </w:r>
    </w:p>
    <w:p>
      <w:r>
        <w:t>The launch of AI &amp; Finance is timely, as AI continues to permeate various aspects of everyday life, driving innovations that promise to enhance efficiency and personalization in services—from banking and investment management to insurance and beyond. With AI's potential to revolutionize financial operations through algorithms that can predict market trends, personalize financial advice, and automate transactions, the need for a platform that consistently monitors, analyses, and reports on these developments has never been more crucial.</w:t>
      </w:r>
    </w:p>
    <w:p>
      <w:r>
        <w:t>Since the launch of AI &amp; Finance in February 2024, Digital Wealth News has witnessed a remarkable growth in its audience, with a reported 100% increase in web traffic in just two months. This surge has been attributed to the new platform's comprehensive coverage of AI in financial contexts, which has evidently resonated with a wide audience. Reaching 250,000 unique monthly visitors, the platform not only highlights the keen interest in AI-related financial content but also underscores the relevance of Digital Wealth News' expansion into this niche.</w:t>
      </w:r>
    </w:p>
    <w:p>
      <w:r>
        <w:t>Publisher Cindy Taylor emphasized the necessity of the platform by noting that AI-enabled solutions are "exploding into every aspect of our lives". It’s clear from this development that Digital Wealth News is positioning itself at the forefront of crucial conversations about how AI technologies will continue to influence, modify, and disrupt the financial services industry. With an increasing number of financial institutions integrating AI into their operations, the need for a centralized source of information and discussion around these technologies has become evident.</w:t>
      </w:r>
    </w:p>
    <w:p>
      <w:r>
        <w:t>AI &amp; Finance sets itself apart by not only offering news and analysis but also serving as a hub for content marketing partnerships with AI providers and thought leaders in the industry. This approach facilitates a multifaceted dialogue around AI in finance, incorporating various perspectives and insights, which are crucial for a balanced and comprehensive understanding of this dynamic field.</w:t>
      </w:r>
    </w:p>
    <w:p>
      <w:r>
        <w:t>As AI technologies evolve and their applications in finance become more nuanced and complex, platforms like AI &amp; Finance by Digital Wealth News are poised to play a pivotal role. They provide essential insights and updates to professionals within the financial sector and to anyone with an interest in how AI continues to shape economic landscapes and business practices.</w:t>
      </w:r>
    </w:p>
    <w:p>
      <w:r>
        <w:t>By extending its traditional focus to include all facets of financial services and AI impacts, Digital Wealth News is not just reporting on a trend but actively participating in the educative process that accompanies significant technological advancements. As the financial sector stands on the brink of further transformations due to AI, AI &amp; Finance will undoubtedly be a key player in disseminating knowledge and fostering understanding among professionals and the public alike.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