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Elon Musk Announces Plans to Build World's Most Powerful AI Supercomputer for xAI's Grok Chatbot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Elon Musk, the CEO of Tesla and the social media platform X (formerly Twitter), announced plans to build the world’s most powerful artificial intelligence (AI) supercomputer. The project aims to enhance the capabilities of his AI chatbot, Grok, which is developed by his startup, xAI. According to reports, Musk plans to acquire 100,000 Nvidia semiconductor chips for this supercomputer, utilizing Nvidia's H100 graphics processing units (GPUs). The supercomputer is expected to be operational by 2025 and will be at least four times more powerful than the current largest GPU clusters.</w:t>
      </w:r>
    </w:p>
    <w:p>
      <w:r>
        <w:t>xAI, launched by Musk, aims to develop advanced AI systems that are truthful, competent, and beneficial for humanity. The startup recently secured $6 billion in a Series B funding round, which will be used to develop infrastructure, bring products to market, and accelerate research and development.</w:t>
      </w:r>
    </w:p>
    <w:p>
      <w:r>
        <w:t>Grok, released in November 2023, is positioned as an "anti-woke" alternative to popular AI chatbots like OpenAI's ChatGPT and Google’s Bard. It allows users to ask unconventional questions. Grok's design includes a bit of wit and a rebellious streak. The overarching mission of xAI, as stated, is to understand the true nature of the universe.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