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Cyber Defences for Organisations: Why Investing Now Pays Off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security are choosing AI-powered defences as cyberthreats speed up; organisations that deploy AI widely for detection, response and resilience gain a competitive edge, helping protect customers, operations and reputation in an increasingly automated threat landscape.</w:t>
      </w:r>
      <w:r/>
    </w:p>
    <w:p>
      <w:r/>
      <w:r>
        <w:t>Essential Takeaways</w:t>
      </w:r>
      <w:r/>
      <w:r/>
    </w:p>
    <w:p>
      <w:pPr>
        <w:pStyle w:val="ListBullet"/>
        <w:spacing w:line="240" w:lineRule="auto"/>
        <w:ind w:left="720"/>
      </w:pPr>
      <w:r/>
      <w:r>
        <w:rPr>
          <w:b/>
        </w:rPr>
        <w:t>Competitive advantage:</w:t>
      </w:r>
      <w:r>
        <w:t xml:space="preserve"> Organisations using AI for cybersecurity can detect and respond faster, reducing downtime and reputational harm.</w:t>
      </w:r>
      <w:r/>
    </w:p>
    <w:p>
      <w:pPr>
        <w:pStyle w:val="ListBullet"/>
        <w:spacing w:line="240" w:lineRule="auto"/>
        <w:ind w:left="720"/>
      </w:pPr>
      <w:r/>
      <w:r>
        <w:rPr>
          <w:b/>
        </w:rPr>
        <w:t>Layered approach:</w:t>
      </w:r>
      <w:r>
        <w:t xml:space="preserve"> Combining AI-driven detection, automated response and human oversight gives a sturdy, trustable defence.</w:t>
      </w:r>
      <w:r/>
    </w:p>
    <w:p>
      <w:pPr>
        <w:pStyle w:val="ListBullet"/>
        <w:spacing w:line="240" w:lineRule="auto"/>
        <w:ind w:left="720"/>
      </w:pPr>
      <w:r/>
      <w:r>
        <w:rPr>
          <w:b/>
        </w:rPr>
        <w:t>Practical wins:</w:t>
      </w:r>
      <w:r>
        <w:t xml:space="preserve"> AI tools often feel responsive and proactive , they flag subtle anomalies, automate routine responses and free security teams for complex work.</w:t>
      </w:r>
      <w:r/>
    </w:p>
    <w:p>
      <w:pPr>
        <w:pStyle w:val="ListBullet"/>
        <w:spacing w:line="240" w:lineRule="auto"/>
        <w:ind w:left="720"/>
      </w:pPr>
      <w:r/>
      <w:r>
        <w:rPr>
          <w:b/>
        </w:rPr>
        <w:t>Risks to manage:</w:t>
      </w:r>
      <w:r>
        <w:t xml:space="preserve"> Oversight, bias, and adversarial attacks mean AI needs governance, testing and continual tuning.</w:t>
      </w:r>
      <w:r/>
    </w:p>
    <w:p>
      <w:pPr>
        <w:pStyle w:val="ListBullet"/>
        <w:spacing w:line="240" w:lineRule="auto"/>
        <w:ind w:left="720"/>
      </w:pPr>
      <w:r/>
      <w:r>
        <w:rPr>
          <w:b/>
        </w:rPr>
        <w:t>Start small, scale fast:</w:t>
      </w:r>
      <w:r>
        <w:t xml:space="preserve"> Pilot specific use cases like phishing detection or endpoint monitoring, then expand as confidence grows.</w:t>
      </w:r>
      <w:r/>
      <w:r/>
    </w:p>
    <w:p>
      <w:pPr>
        <w:pStyle w:val="Heading2"/>
      </w:pPr>
      <w:r>
        <w:t>Why AI is suddenly a must-have for cyber defence</w:t>
      </w:r>
      <w:r/>
    </w:p>
    <w:p>
      <w:r/>
      <w:r>
        <w:t>AI isn’t a futuristic add-on any more; it’s the toolkit that shifts the balance between attackers and defenders. According to the World Economic Forum, organisations that embed AI into their security stack tend to spot intrusions sooner and act quicker, which keeps services running and customers reassured. You’ll notice systems feeling more alert , quieter false alarms, faster context, and automated triage that trims the frantic midnight calls.</w:t>
      </w:r>
      <w:r/>
    </w:p>
    <w:p>
      <w:r/>
      <w:r>
        <w:t>The backstory is simple: attacks are faster, cheaper and increasingly automated, so manual-only defences can’t keep up. The WEF’s reporting shows this arms race pushing firms to choose AI to remain resilient. Practically, that means using models to sift logs, prioritise alerts and even suggest remediation steps, while humans retain the final sign-off.</w:t>
      </w:r>
      <w:r/>
    </w:p>
    <w:p>
      <w:pPr>
        <w:pStyle w:val="Heading2"/>
      </w:pPr>
      <w:r>
        <w:t>What works first: pilot projects that prove value</w:t>
      </w:r>
      <w:r/>
    </w:p>
    <w:p>
      <w:r/>
      <w:r>
        <w:t>Start with narrow, high-impact pilots , think phishing detection, anomalous login behaviours or endpoint protection. These are lower-risk, easy to measure and often show clear ROI because they reduce incident handling time and false positives. Business leaders tell the WEF that pilots help build trust: when teams see a model stop a phishing campaign, they’re more likely to expand its remit.</w:t>
      </w:r>
      <w:r/>
    </w:p>
    <w:p>
      <w:r/>
      <w:r>
        <w:t>Measure success with simple KPIs: mean time to detect, mean time to respond, and false positive rates. If your security team feels less swamped and your board notices fewer service interruptions, you’ve got a winner worth scaling.</w:t>
      </w:r>
      <w:r/>
    </w:p>
    <w:p>
      <w:pPr>
        <w:pStyle w:val="Heading2"/>
      </w:pPr>
      <w:r>
        <w:t>Combining automation with human judgement</w:t>
      </w:r>
      <w:r/>
    </w:p>
    <w:p>
      <w:r/>
      <w:r>
        <w:t>Automated quarantine or rollback can be lifesaving, but blind automation can also break legitimate processes. The consensus from recent WEF guidance is to pair automation with human oversight , let AI do the heavy lifting for routine incidents while analysts focus on complex, creative threats. That layered approach delivers the best of both worlds: a swift, “muscle” response and a considered, ethical judgement.</w:t>
      </w:r>
      <w:r/>
    </w:p>
    <w:p>
      <w:r/>
      <w:r>
        <w:t>Governance matters here. Create clear playbooks that specify when AI can act autonomously and when to escalate. Train teams to understand model limits so they can interpret alerts rather than just react to them.</w:t>
      </w:r>
      <w:r/>
    </w:p>
    <w:p>
      <w:pPr>
        <w:pStyle w:val="Heading2"/>
      </w:pPr>
      <w:r>
        <w:t>Managing AI risks: testing, transparency and adversarial resilience</w:t>
      </w:r>
      <w:r/>
    </w:p>
    <w:p>
      <w:r/>
      <w:r>
        <w:t>AI models bring new vulnerabilities: model drift, biased detection, and adversarial manipulation are real threats. The WEF highlights the “preparedness paradox” , AI gives power, but only if you invest in continuous testing and robust controls. Regular red-teaming, explainability checks and bias audits should be standard.</w:t>
      </w:r>
      <w:r/>
    </w:p>
    <w:p>
      <w:r/>
      <w:r>
        <w:t>Practically, treat models like critical infrastructure. Version them, log decisions, and run synthetic attacks to assess how models behave under pressure. That way, you reduce surprises and build confidence across the business.</w:t>
      </w:r>
      <w:r/>
    </w:p>
    <w:p>
      <w:pPr>
        <w:pStyle w:val="Heading2"/>
      </w:pPr>
      <w:r>
        <w:t>Looking beyond software: physical and fraud threats</w:t>
      </w:r>
      <w:r/>
    </w:p>
    <w:p>
      <w:r/>
      <w:r>
        <w:t>Cybersecurity now spans the digital-physical divide. The WEF notes that AI’s role extends into physical systems and fraud detection , from protecting industrial control systems to spotting sophisticated financial scams. That means security teams must coordinate with operational and fraud-prevention teams so intelligence flows where it’s needed.</w:t>
      </w:r>
      <w:r/>
    </w:p>
    <w:p>
      <w:r/>
      <w:r>
        <w:t>For organisations, the lesson is to think systemically: integrate AI across IT, OT and fraud units, and ensure incident response plans reflect cross-domain scenarios. Your customers will thank you when outages and fraud attempts are stopped before they cause real harm.</w:t>
      </w:r>
      <w:r/>
    </w:p>
    <w:p>
      <w:r/>
      <w:r>
        <w:t>Closing line It’s a small shift that repays itself , smart pilots, strong oversight and ongoing testing make AI a practical, competitive defence rather than a mere buzzword.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https://www.commercialriskonline.com/wef-urges-organisations-to-adopt-ai-defences-to-match-pace-of-cyberattacks/</w:t>
        </w:r>
      </w:hyperlink>
      <w:r>
        <w:t xml:space="preserve"> - Please view link - unable to able to access data</w:t>
      </w:r>
      <w:r/>
    </w:p>
    <w:p>
      <w:pPr>
        <w:pStyle w:val="ListNumber"/>
        <w:spacing w:line="240" w:lineRule="auto"/>
        <w:ind w:left="720"/>
      </w:pPr>
      <w:r/>
      <w:hyperlink r:id="rId10">
        <w:r>
          <w:rPr>
            <w:color w:val="0000EE"/>
            <w:u w:val="single"/>
          </w:rPr>
          <w:t>https://www.weforum.org/press/2026/05/new-report-shows-how-ai-gives-cybersecurity-competitive-advantage/</w:t>
        </w:r>
      </w:hyperlink>
      <w:r>
        <w:t xml:space="preserve"> - A World Economic Forum report reveals that 94% of cyber leaders view AI as a defining force in cybersecurity, with 77% of organizations already incorporating it into their cyber operations. The report highlights that AI adoption leads to significant advantages, including cost reductions and faster response times, as organizations leveraging AI extensively in security can reduce average breach costs by up to $1.9 million and shorten breach lifecycles by approximately 80 days.</w:t>
      </w:r>
      <w:r/>
    </w:p>
    <w:p>
      <w:pPr>
        <w:pStyle w:val="ListNumber"/>
        <w:spacing w:line="240" w:lineRule="auto"/>
        <w:ind w:left="720"/>
      </w:pPr>
      <w:r/>
      <w:hyperlink r:id="rId11">
        <w:r>
          <w:rPr>
            <w:color w:val="0000EE"/>
            <w:u w:val="single"/>
          </w:rPr>
          <w:t>https://www.weforum.org/stories/2026/02/how-can-we-build-intelligent-resilience-against-cyber-threats-in-the-age-of-ai/</w:t>
        </w:r>
      </w:hyperlink>
      <w:r>
        <w:t xml:space="preserve"> - This article discusses the transformative impact of AI on the cyber threat landscape, emphasizing the need for organizations to secure AI foundations and scale AI-driven defense capabilities. It highlights the surge in AI-related cyberattacks and the necessity for proactive, future-ready cybersecurity strategies that anticipate threats and neutralize risks before they materialize.</w:t>
      </w:r>
      <w:r/>
    </w:p>
    <w:p>
      <w:pPr>
        <w:pStyle w:val="ListNumber"/>
        <w:spacing w:line="240" w:lineRule="auto"/>
        <w:ind w:left="720"/>
      </w:pPr>
      <w:r/>
      <w:hyperlink r:id="rId14">
        <w:r>
          <w:rPr>
            <w:color w:val="0000EE"/>
            <w:u w:val="single"/>
          </w:rPr>
          <w:t>https://www.weforum.org/stories/2026/04/physical-ai-cybersecurity/</w:t>
        </w:r>
      </w:hyperlink>
      <w:r>
        <w:t xml:space="preserve"> - The piece explores the integration of AI into physical systems, such as autonomous vehicles and critical infrastructure, and the new class of real-world consequences that arise from this convergence. It underscores the importance of designing secure-by-design systems, harmonized standards, and increased investment in safety and resilience to mitigate risks associated with physical AI.</w:t>
      </w:r>
      <w:r/>
    </w:p>
    <w:p>
      <w:pPr>
        <w:pStyle w:val="ListNumber"/>
        <w:spacing w:line="240" w:lineRule="auto"/>
        <w:ind w:left="720"/>
      </w:pPr>
      <w:r/>
      <w:hyperlink r:id="rId13">
        <w:r>
          <w:rPr>
            <w:color w:val="0000EE"/>
            <w:u w:val="single"/>
          </w:rPr>
          <w:t>https://www.weforum.org/stories/2026/02/ai-supercharging-global-cyber-fraud-crisis-could-also-solve-it/</w:t>
        </w:r>
      </w:hyperlink>
      <w:r>
        <w:t xml:space="preserve"> - This article highlights the dual role of AI in the global cyber fraud crisis, noting that while AI is widely seen as the biggest threat to online security, it also has the potential to prevent cybercrime. It calls for global collaboration among governments, industry leaders, and civil society to mitigate cyber-enabled fraud across the digital ecosystem.</w:t>
      </w:r>
      <w:r/>
    </w:p>
    <w:p>
      <w:pPr>
        <w:pStyle w:val="ListNumber"/>
        <w:spacing w:line="240" w:lineRule="auto"/>
        <w:ind w:left="720"/>
      </w:pPr>
      <w:r/>
      <w:hyperlink r:id="rId12">
        <w:r>
          <w:rPr>
            <w:color w:val="0000EE"/>
            <w:u w:val="single"/>
          </w:rPr>
          <w:t>https://www.weforum.org/stories/2026/01/preparedness-paradox-understanding-ai-risk-reward-cyber-ecosystem/</w:t>
        </w:r>
      </w:hyperlink>
      <w:r>
        <w:t xml:space="preserve"> - The article examines the 'preparedness paradox' in the context of AI's impact on corporate defense strategies, revealing a divide between strategic optimism and security pragmatism. It emphasizes the need for C-suite leaders to collaborate in enhancing organizational resilience while unlocking AI's potential in the evolving cyber-threat landscape.</w:t>
      </w:r>
      <w:r/>
    </w:p>
    <w:p>
      <w:pPr>
        <w:pStyle w:val="ListNumber"/>
        <w:spacing w:line="240" w:lineRule="auto"/>
        <w:ind w:left="720"/>
      </w:pPr>
      <w:r/>
      <w:hyperlink r:id="rId15">
        <w:r>
          <w:rPr>
            <w:color w:val="0000EE"/>
            <w:u w:val="single"/>
          </w:rPr>
          <w:t>https://www.weforum.org/stories/2026/01/geopolitics-ai-fraud-global-cyber-cybersecurity-2026/</w:t>
        </w:r>
      </w:hyperlink>
      <w:r>
        <w:t xml:space="preserve"> - This piece discusses the systemic nature of cyber risk in 2026, driven by AI acceleration, geopolitical fragmentation, and cyber-enabled fraud. It highlights the convergence of these factors and the necessity for organizations to adapt swiftly, emphasizing the importance of shared intelligence and public-private cooperation to address emerging cyber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ercialriskonline.com/wef-urges-organisations-to-adopt-ai-defences-to-match-pace-of-cyberattacks/" TargetMode="External"/><Relationship Id="rId10" Type="http://schemas.openxmlformats.org/officeDocument/2006/relationships/hyperlink" Target="https://www.weforum.org/press/2026/05/new-report-shows-how-ai-gives-cybersecurity-competitive-advantage/" TargetMode="External"/><Relationship Id="rId11" Type="http://schemas.openxmlformats.org/officeDocument/2006/relationships/hyperlink" Target="https://www.weforum.org/stories/2026/02/how-can-we-build-intelligent-resilience-against-cyber-threats-in-the-age-of-ai/" TargetMode="External"/><Relationship Id="rId12" Type="http://schemas.openxmlformats.org/officeDocument/2006/relationships/hyperlink" Target="https://www.weforum.org/stories/2026/01/preparedness-paradox-understanding-ai-risk-reward-cyber-ecosystem/" TargetMode="External"/><Relationship Id="rId13" Type="http://schemas.openxmlformats.org/officeDocument/2006/relationships/hyperlink" Target="https://www.weforum.org/stories/2026/02/ai-supercharging-global-cyber-fraud-crisis-could-also-solve-it/" TargetMode="External"/><Relationship Id="rId14" Type="http://schemas.openxmlformats.org/officeDocument/2006/relationships/hyperlink" Target="https://www.weforum.org/stories/2026/04/physical-ai-cybersecurity/" TargetMode="External"/><Relationship Id="rId15" Type="http://schemas.openxmlformats.org/officeDocument/2006/relationships/hyperlink" Target="https://www.weforum.org/stories/2026/01/geopolitics-ai-fraud-global-cyber-cybersecurit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