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Shift to metadata-driven storage transforms AI-enabled HPC performance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High-performance computing has long been built around predictable simulation jobs, engineering models and scientific workloads that relied on large checkpoint files and scheduled bursts of I/O. That design is now being challenged by the rise of AI-enabled HPC, where training runs, digital twins and simulation-AI workflows depend on constant data movement rather than intermittent file writes. HCLTech argues that this shift is turning storage from a back-office utility into a core determinant of how effectively organisations can use costly accelerator hardware.</w:t>
      </w:r>
      <w:r/>
    </w:p>
    <w:p>
      <w:r/>
      <w:r>
        <w:t>The wider industry is reaching the same conclusion. Weka has warned that conventional storage layers are becoming a major drag on GPU-heavy environments, while Exxact says the way data is delivered to accelerators is now one of the most important constraints on AI performance. At the same time, storage vendors are increasingly promoting metadata-rich platforms and object-based architectures to handle the explosion of small files, feature sets and unstructured datasets that AI pipelines generate, as highlighted by reporting from HPCwire and Techtarget.</w:t>
      </w:r>
      <w:r/>
    </w:p>
    <w:p>
      <w:r/>
      <w:r>
        <w:t>One of the clearest pressure points is metadata. In older HPC estates, metadata services were often sized for modest workloads and occasional access patterns. AI changes that equation by creating millions of file lookups and directory operations, often long before raw bandwidth is exhausted. That means bottlenecks can appear in places many teams do not expect, especially where CPU-mediated data paths, multiple memory copies and inefficient protocol handling slow access to GPUs.</w:t>
      </w:r>
      <w:r/>
    </w:p>
    <w:p>
      <w:r/>
      <w:r>
        <w:t>The response, according to HCLTech, is a more deliberate storage architecture built around workload classification, policy-driven tiering and stronger automation. That can include NVMe, parallel file systems, object storage and archive layers, with lifecycle rules deciding where data should live and when it should move. It also means treating metadata as a standalone service, reducing CPU involvement in the data path and integrating storage more tightly with schedulers and MLOps tools such as SLURM and Kubernetes.</w:t>
      </w:r>
      <w:r/>
    </w:p>
    <w:p>
      <w:r/>
      <w:r>
        <w:t>Vendors are already adjusting to that market reality. Dell Technologies unveiled new AI data platform capabilities at Supercomputing 2025, framing storage performance and efficiency as essential to turning data into usable AI output. For HCLTech, the strategic message is similar: organisations that modernise storage for AI-HPC can improve GPU utilisation, reduce experimentation costs and scale collaboration across hybrid environments, while those that cling to checkpoint-era designs risk undercutting the very systems they have invested in.</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10">
        <w:r>
          <w:rPr>
            <w:color w:val="0000EE"/>
            <w:u w:val="single"/>
          </w:rPr>
          <w:t>[4]</w:t>
        </w:r>
      </w:hyperlink>
      <w:r>
        <w:t xml:space="preserve">, </w:t>
      </w:r>
      <w:hyperlink r:id="rId12">
        <w:r>
          <w:rPr>
            <w:color w:val="0000EE"/>
            <w:u w:val="single"/>
          </w:rPr>
          <w:t>[5]</w:t>
        </w:r>
      </w:hyperlink>
      <w:r>
        <w:t xml:space="preserve">, </w:t>
      </w:r>
      <w:hyperlink r:id="rId13">
        <w:r>
          <w:rPr>
            <w:color w:val="0000EE"/>
            <w:u w:val="single"/>
          </w:rPr>
          <w:t>[7]</w:t>
        </w:r>
      </w:hyperlink>
      <w:r>
        <w:t xml:space="preserve">- Paragraph 3: </w:t>
      </w:r>
      <w:hyperlink r:id="rId11">
        <w:r>
          <w:rPr>
            <w:color w:val="0000EE"/>
            <w:u w:val="single"/>
          </w:rPr>
          <w:t>[3]</w:t>
        </w:r>
      </w:hyperlink>
      <w:r>
        <w:t xml:space="preserve">, </w:t>
      </w:r>
      <w:hyperlink r:id="rId12">
        <w:r>
          <w:rPr>
            <w:color w:val="0000EE"/>
            <w:u w:val="single"/>
          </w:rPr>
          <w:t>[5]</w:t>
        </w:r>
      </w:hyperlink>
      <w:r>
        <w:t xml:space="preserve">- Paragraph 4: </w:t>
      </w:r>
      <w:hyperlink r:id="rId9">
        <w:r>
          <w:rPr>
            <w:color w:val="0000EE"/>
            <w:u w:val="single"/>
          </w:rPr>
          <w:t>[1]</w:t>
        </w:r>
      </w:hyperlink>
      <w:r>
        <w:t xml:space="preserve">, </w:t>
      </w:r>
      <w:hyperlink r:id="rId9">
        <w:r>
          <w:rPr>
            <w:color w:val="0000EE"/>
            <w:u w:val="single"/>
          </w:rPr>
          <w:t>[2]</w:t>
        </w:r>
      </w:hyperlink>
      <w:r>
        <w:t xml:space="preserve">- Paragraph 5: </w:t>
      </w:r>
      <w:hyperlink r:id="rId14">
        <w:r>
          <w:rPr>
            <w:color w:val="0000EE"/>
            <w:u w:val="single"/>
          </w:rPr>
          <w:t>[6]</w:t>
        </w:r>
      </w:hyperlink>
      <w:r>
        <w:t xml:space="preserve">, </w:t>
      </w:r>
      <w:hyperlink r:id="rId9">
        <w:r>
          <w:rPr>
            <w:color w:val="0000EE"/>
            <w:u w:val="single"/>
          </w:rPr>
          <w:t>[1]</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https://www.hcltech.com/blogs/ai-enabled-hpc-enterprise-innovation</w:t>
        </w:r>
      </w:hyperlink>
      <w:r>
        <w:t xml:space="preserve"> - Please view link - unable to able to access data</w:t>
      </w:r>
      <w:r/>
    </w:p>
    <w:p>
      <w:pPr>
        <w:pStyle w:val="ListNumber"/>
        <w:spacing w:line="240" w:lineRule="auto"/>
        <w:ind w:left="720"/>
      </w:pPr>
      <w:r/>
      <w:hyperlink r:id="rId9">
        <w:r>
          <w:rPr>
            <w:color w:val="0000EE"/>
            <w:u w:val="single"/>
          </w:rPr>
          <w:t>https://www.hcltech.com/blogs/ai-enabled-hpc-enterprise-innovation</w:t>
        </w:r>
      </w:hyperlink>
      <w:r>
        <w:t xml:space="preserve"> - This article discusses the transformation of High Performance Computing (HPC) environments due to the integration of Artificial Intelligence (AI). It highlights the shift from traditional, batch-oriented workloads to AI-driven processes that require continuous, high-throughput, low-latency data access. The piece also addresses the challenges posed by legacy storage systems in meeting these new demands and outlines strategies for modernizing storage architectures to support AI-HPC workloads effectively.</w:t>
      </w:r>
      <w:r/>
    </w:p>
    <w:p>
      <w:pPr>
        <w:pStyle w:val="ListNumber"/>
        <w:spacing w:line="240" w:lineRule="auto"/>
        <w:ind w:left="720"/>
      </w:pPr>
      <w:r/>
      <w:hyperlink r:id="rId11">
        <w:r>
          <w:rPr>
            <w:color w:val="0000EE"/>
            <w:u w:val="single"/>
          </w:rPr>
          <w:t>https://www.hpcwire.com/2025/10/29/future-of-storage-for-hpc-and-ai-rise-of-objects-metadata-and-ai-ready-storage/</w:t>
        </w:r>
      </w:hyperlink>
      <w:r>
        <w:t xml:space="preserve"> - This article explores the evolving storage requirements for High Performance Computing (HPC) and Artificial Intelligence (AI) workloads. It discusses the increasing importance of object storage, the growing significance of metadata, and the emergence of AI-ready storage solutions. The piece emphasizes the need for storage systems that can handle the unique demands of AI applications, such as managing large numbers of small files and providing rapid metadata access.</w:t>
      </w:r>
      <w:r/>
    </w:p>
    <w:p>
      <w:pPr>
        <w:pStyle w:val="ListNumber"/>
        <w:spacing w:line="240" w:lineRule="auto"/>
        <w:ind w:left="720"/>
      </w:pPr>
      <w:r/>
      <w:hyperlink r:id="rId10">
        <w:r>
          <w:rPr>
            <w:color w:val="0000EE"/>
            <w:u w:val="single"/>
          </w:rPr>
          <w:t>https://www.weka.io/blog/ai-ml/why-storage-architecture-is-the-new-bottleneck-for-hpc-and-ai-teams/</w:t>
        </w:r>
      </w:hyperlink>
      <w:r>
        <w:t xml:space="preserve"> - This blog post examines how traditional storage architectures are becoming bottlenecks for High Performance Computing (HPC) and Artificial Intelligence (AI) teams. It highlights the challenges organizations face as they scale GPU clusters and the critical role of data infrastructure in AI and HPC performance. The article provides insights into the complexities of modern storage requirements and the need for innovative solutions to support advanced computing workloads.</w:t>
      </w:r>
      <w:r/>
    </w:p>
    <w:p>
      <w:pPr>
        <w:pStyle w:val="ListNumber"/>
        <w:spacing w:line="240" w:lineRule="auto"/>
        <w:ind w:left="720"/>
      </w:pPr>
      <w:r/>
      <w:hyperlink r:id="rId12">
        <w:r>
          <w:rPr>
            <w:color w:val="0000EE"/>
            <w:u w:val="single"/>
          </w:rPr>
          <w:t>https://www.exxactcorp.com/blog/hpc/how-you-feed-your-gpus-is-the-real-ai-bottleneck</w:t>
        </w:r>
      </w:hyperlink>
      <w:r>
        <w:t xml:space="preserve"> - This article discusses the critical role of storage in High Performance Computing (HPC) and Artificial Intelligence (AI) environments. It emphasizes that the performance of GPUs is directly linked to the efficiency of the storage system, and that inadequate storage solutions can lead to underutilized resources and suboptimal performance. The piece provides insights into the importance of integrated storage and GPU systems to achieve optimal AI performance.</w:t>
      </w:r>
      <w:r/>
    </w:p>
    <w:p>
      <w:pPr>
        <w:pStyle w:val="ListNumber"/>
        <w:spacing w:line="240" w:lineRule="auto"/>
        <w:ind w:left="720"/>
      </w:pPr>
      <w:r/>
      <w:hyperlink r:id="rId14">
        <w:r>
          <w:rPr>
            <w:color w:val="0000EE"/>
            <w:u w:val="single"/>
          </w:rPr>
          <w:t>https://www.dell.com/en-us/blog/dell-ai-data-platform-innovations-announced-at-supercomputing-2025/</w:t>
        </w:r>
      </w:hyperlink>
      <w:r>
        <w:t xml:space="preserve"> - This blog post announces Dell Technologies' latest innovations in AI data platforms, introduced at SuperComputing 2025. It highlights advancements in storage engine technologies that enhance performance, scalability, and efficiency for AI workloads. The article details how these innovations empower organizations to transform data into actionable insights and accelerate AI initiatives, underscoring Dell's commitment to supporting the evolving needs of AI and HPC applications.</w:t>
      </w:r>
      <w:r/>
    </w:p>
    <w:p>
      <w:pPr>
        <w:pStyle w:val="ListNumber"/>
        <w:spacing w:line="240" w:lineRule="auto"/>
        <w:ind w:left="720"/>
      </w:pPr>
      <w:r/>
      <w:hyperlink r:id="rId13">
        <w:r>
          <w:rPr>
            <w:color w:val="0000EE"/>
            <w:u w:val="single"/>
          </w:rPr>
          <w:t>https://www.techtarget.com/searchstorage/news/366621053/Storage-metadata-services-for-AI-apps-trending-at-Nvidia-GTC</w:t>
        </w:r>
      </w:hyperlink>
      <w:r>
        <w:t xml:space="preserve"> - This article reports on the growing trend of integrating storage metadata services into AI applications, as showcased at Nvidia's GPU Technology Conference. It discusses how storage vendors are enhancing their platforms to support AI workloads by incorporating advanced metadata capabilities, enabling the creation of unstructured data lakes that serve as core information repositories for AI applications. The piece highlights the importance of efficient metadata management in optimizing AI storage infrastructure.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cltech.com/blogs/ai-enabled-hpc-enterprise-innovation" TargetMode="External"/><Relationship Id="rId10" Type="http://schemas.openxmlformats.org/officeDocument/2006/relationships/hyperlink" Target="https://www.weka.io/blog/ai-ml/why-storage-architecture-is-the-new-bottleneck-for-hpc-and-ai-teams/" TargetMode="External"/><Relationship Id="rId11" Type="http://schemas.openxmlformats.org/officeDocument/2006/relationships/hyperlink" Target="https://www.hpcwire.com/2025/10/29/future-of-storage-for-hpc-and-ai-rise-of-objects-metadata-and-ai-ready-storage/" TargetMode="External"/><Relationship Id="rId12" Type="http://schemas.openxmlformats.org/officeDocument/2006/relationships/hyperlink" Target="https://www.exxactcorp.com/blog/hpc/how-you-feed-your-gpus-is-the-real-ai-bottleneck" TargetMode="External"/><Relationship Id="rId13" Type="http://schemas.openxmlformats.org/officeDocument/2006/relationships/hyperlink" Target="https://www.techtarget.com/searchstorage/news/366621053/Storage-metadata-services-for-AI-apps-trending-at-Nvidia-GTC" TargetMode="External"/><Relationship Id="rId14" Type="http://schemas.openxmlformats.org/officeDocument/2006/relationships/hyperlink" Target="https://www.dell.com/en-us/blog/dell-ai-data-platform-innovations-announced-at-supercomputing-2025/"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