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AI-Generated Voice Clone Restores Speech for Woman Post-Surgery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May 2024, Alexis "Lexi" Bogan, who lost her ability to speak normally due to a tumor removal surgery near her brain, regained a version of her voice through an AI-generated clone. Bogan, 21, had previously enjoyed singing and was active in her high school chorus before her medical condition altered her speech capabilities.</w:t>
      </w:r>
    </w:p>
    <w:p>
      <w:r>
        <w:t>Her new AI voice was developed by OpenAI using a 15-second video clip from Bogan's teenage years. The technology, which recreated Bogan's voice with surprising clarity, now allows her to communicate through a mobile application that vocalizes typed text.</w:t>
      </w:r>
    </w:p>
    <w:p>
      <w:r>
        <w:t>Despite the breakthrough, AI voice-cloning technology raises significant ethical and security concerns. It has been misused for creating harmful deepfakes and phone scams. However, in Bogan’s case, this technology offers a personalized therapeutic tool, enhancing her daily interactions and boosting her overall confidence.</w:t>
      </w:r>
    </w:p>
    <w:p>
      <w:r>
        <w:t>Bogan's case is part of a pilot project by Rhode Island’s Lifespan hospital group, aiming to extend this technology to other patients with similar needs. OpenAI continues to develop and refine these tools, emphasizing secure and consent-based applications to prevent misuse.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