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Police Developing 'Ghostbusters'-Inspired Device to Stop E-Bike and Electric Scooter Crime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police could soon be equipped with a new device designed to halt e-bikes and electric scooters used in criminal activities. This technology, which resembles the equipment used in the "Ghostbusters" film series, is capable of firing electromagnetic pulses that disable the vehicles by tricking their engines into shutting down. Gavin Stephenson, chair of the National Police Chiefs’ Council (NPCC), noted that the device is currently under development and could take months before it becomes operational.</w:t>
      </w:r>
    </w:p>
    <w:p>
      <w:r>
        <w:t>Developed in collaboration with the Defence Science and Technology Lab and overseen by the Ministry of Defence, this tool will be portable and housed in a backpack. Aimed at addressing crimes involving newer, quicker forms of transportation such as e-bikes and electric scooters, the device requires a direct line of sight to be effective. During a demonstration at the Farnborough technology show earlier this year, it was suggested that the device might later be adapted to inhibit combustion engine vehicles as well.</w:t>
      </w:r>
    </w:p>
    <w:p>
      <w:r>
        <w:t>Paul Taylor, the NPCC’s Chief Scientific Adviser, is supervising the development of the electromagnetic weapon, which is intended to be harmless to people and other electronic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