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Doctor Richard Scolyer Survives Brain Cancer with Experimental Immunotherapy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May 2024, Australian doctor Richard Scolyer, a melanoma pathologist and the 2024 "Australian of the Year," disclosed he remains free from brain cancer following his participation in an experimental treatment for glioblastoma, which he helped develop. Diagnosed in June of the previous year with a severe form of brain cancer described as "the worst of the worst," Scolyer opted to become the first patient for the new treatment, which implements a form of immunotherapy initially devised for melanoma treatment. This treatment involves the body's immune system to combat cancer cells. </w:t>
      </w:r>
    </w:p>
    <w:p>
      <w:r>
        <w:t>Following the positive preliminary outcomes, clinical trials are set to commence, focusing on the potential benefits of this breakthrough for other glioblastoma sufferers. Prior to surgery, Scolyer received a combination of pre-surgery immunotherapies and continued with immunotherapy and personalized vaccines post-surgery. Despite the experimental treatment focusing mainly on life prolongation with slim chances of cure, Scolyer and medical professionals express hope for future improved outcomes for brain cancer patients. Scolyer's treatment and ongoing recovery were managed by a dedicated team, including his wife and family, providing him substantial support throughout the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