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Virtual Nursing in Philadelphia Hospitals: Navigating Challenges and Promises of Remote Care Models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Virtual Nursing in Philadelphia Hospitals: A New Approach to Addressing Nurse Shortages</w:t>
      </w:r>
    </w:p>
    <w:p>
      <w:r>
        <w:rPr>
          <w:b/>
        </w:rPr>
        <w:t>Location:</w:t>
      </w:r>
      <w:r>
        <w:t xml:space="preserve"> Penn Medicine Rittenhouse, 1800 Lombard Street, Philadelphia, PA</w:t>
      </w:r>
    </w:p>
    <w:p>
      <w:r>
        <w:rPr>
          <w:b/>
        </w:rPr>
        <w:t>Date:</w:t>
      </w:r>
      <w:r>
        <w:t xml:space="preserve"> May 13, 2024</w:t>
      </w:r>
    </w:p>
    <w:p>
      <w:r>
        <w:rPr>
          <w:b/>
        </w:rPr>
        <w:t>Context:</w:t>
      </w:r>
      <w:r>
        <w:t xml:space="preserve"> Penn Medicine has launched a "virtual nursing" program aimed at alleviating nurse shortages by utilizing technology. This initiative is part of the broader trends in Philly-area hospitals exploring the potential benefits and challenges of remote nursing models.</w:t>
      </w:r>
    </w:p>
    <w:p>
      <w:r>
        <w:rPr>
          <w:b/>
        </w:rPr>
        <w:t>Details:</w:t>
      </w:r>
      <w:r>
        <w:t xml:space="preserve"> Lauren McNeal, a registered nurse at the Center for Connected Care, monitors patients across multiple facilities from a control center. Each nurse can oversee up to a dozen patients through screens installed in patient rooms. This approach aims to improve efficiency and reduce nurse workload.</w:t>
      </w:r>
    </w:p>
    <w:p>
      <w:r>
        <w:t>However, some complications have arisen. For example, Abington Hospital in Montgomery County encountered safety issues when using carts with 8-foot power cords in behavioral health settings, which posed a strangulation risk. In response, the hospital removed the problematic equipment. Additionally, Penn Medicine has found that the physical bulk of the equipment challenges the efficiency gains hoped for.</w:t>
      </w:r>
    </w:p>
    <w:p>
      <w:r>
        <w:t>Dr. Ann Huffenberger, director of the Penn Center for Connected Care, noted that while the technology promised increased efficiency, the reality did not always meet expectations.</w:t>
      </w:r>
    </w:p>
    <w:p>
      <w:r>
        <w:rPr>
          <w:b/>
        </w:rPr>
        <w:t>Research and Development:</w:t>
      </w:r>
      <w:r>
        <w:t xml:space="preserve"> Philly-area hospitals continue to refine their virtual nursing programs. Simultaneously, a recent study at Penn Medicine reviewed how algorithms can impact racial biases in healthcare, with findings indicating that algorithm intention plays a significant role in either reducing or exacerbating disparities.</w:t>
      </w:r>
    </w:p>
    <w:p>
      <w:r>
        <w:rPr>
          <w:b/>
        </w:rPr>
        <w:t>Funding:</w:t>
      </w:r>
      <w:r>
        <w:t xml:space="preserve"> NIH has awarded $5.5 million to a Philadelphia partnership focused on chronic illness management, emphasizing the role of community health workers in educating patients and facilitating peer support networks.</w:t>
      </w:r>
    </w:p>
    <w:p>
      <w:r>
        <w:rPr>
          <w:b/>
        </w:rPr>
        <w:t>Conclusion:</w:t>
      </w:r>
      <w:r>
        <w:t xml:space="preserve"> The introduction of virtual nursing aims to address critical staffing shortages in a resource-efficient manner, though it presents logistical challenges that hospitals must navigate. Further study and adaptation will be crucial for the success and safety of remote healthcare technologies.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