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Unitree G1 Humanoid Robot's Demonstration Video Sparks Controversy and Amusement Online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demonstration video of the Unitree G1 humanoid robot has garnered significant attention and mixed reactions on social media. The video showcases the robot's flexible joints and durability, featuring it enduring physical attacks from a human operator, including kicks, punches, and self-inflicted blows with a mallet. Despite its compact size of 4 feet 1 inch and weight of 35 kg, the G1 demonstrates impressive dexterity, performing tasks such as cooking, soldering, and even martial arts moves.</w:t>
      </w:r>
    </w:p>
    <w:p>
      <w:r>
        <w:t>The G1's design seems to draw inspiration from similar robots, including Boston Dynamics' Atlas, known for its flexibility and resilience. Unitree emphasizes the robot's portable nature, evidenced by an employee easily lifting the 35 kg robot after it folds into a compact form.</w:t>
      </w:r>
    </w:p>
    <w:p>
      <w:r>
        <w:t>Unitree's video, while showcasing the G1's capabilities, has also sparked some concern and humor among social media users, with comments referring to the robot's 'creepy' movements and the potential implications of its robust build. The video includes a disclaimer advising users to maintain a safe distance from the robot, further fueling speculation and jokes about its potential dangers.</w:t>
      </w:r>
    </w:p>
    <w:p>
      <w:r>
        <w:t>This G1 model follows Unitree's earlier release of the H1 humanoid robot, which set a speed record for humanoid machines at 7 mph. The G1, priced at $16,000, offers a more affordable option compared to the H1's starting price of $90,000. The company, previously known for its four-legged robots, such as a flamethrowing robot dog, now ventures further into the humanoid robot market.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