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Elon Musk's X.com Rebranding Faces Challenges Amid Declining User Engagement and Advertiser Concerns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Twitter has officially rebranded to X.com, with the original Twitter.com URL now redirecting to the new site. Elon Musk announced this change via a tweet, noting that all core systems are now on X.com. This rebrand follows Musk's previous rebranding effort in July, which replaced the iconic Twitter bird logo with an 'X' symbol.</w:t>
      </w:r>
    </w:p>
    <w:p>
      <w:r>
        <w:t>Musk originally acquired the X.com domain in 2017. The rebrand aims to transform the platform into a multi-functional "super app" offering services ranging from banking to entertainment. Despite this vision, tangible changes are yet to be widely seen.</w:t>
      </w:r>
    </w:p>
    <w:p>
      <w:r>
        <w:t>The platform has experienced significant declines in user engagement. According to Sensor Tower, daily active app users decreased by 15% to 174 million as of February. Major advertisers, including Apple, Disney, and Coca-Cola, have reduced their advertising spending due to concerns over content moderation.</w:t>
      </w:r>
    </w:p>
    <w:p>
      <w:r>
        <w:t>In December 2022, Musk indicated that an advertiser boycott could potentially lead to the company's bankruptcy. The changes also include a shift toward subscription services, AI chatbot integration, and a new user sign-up fee overseas.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