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Tax Credits Provide Huge Savings for Eco-Friendly Home Upgrades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Homeowners looking to make eco-friendly upgrades to their properties can save thousands of dollars through government tax credits. The Internal Revenue Service (IRS) has reiterated that taxpayers can qualify for significant savings on green upgrades such as heat pumps, solar panels, and insulation systems. These incentives are part of the Inflation Reduction Act of 2022, which includes a $9 billion rebate package to boost home efficiency across the United States.</w:t>
      </w:r>
    </w:p>
    <w:p>
      <w:r>
        <w:t>Under this act, homeowners can claim a 30 percent tax credit on the cost of installing solar panels, significantly reducing the overall expense. Motorists can also gain from a $7,500 tax credit on select electric vehicle models. Up to 30 percent of the installation costs for heat pumps, insulation, and energy-efficient windows and doors can be covered by tax credits, capped at $2,000 for heat pumps and $1,200 for insulation and windows annually.</w:t>
      </w:r>
    </w:p>
    <w:p>
      <w:r>
        <w:t>A $500 home energy audit can also yield a $150 tax credit, provided the audit specifies the most impactful energy efficiency improvements along with a detailed estimate of the energy and cost savings each upgrade would bring.</w:t>
      </w:r>
    </w:p>
    <w:p>
      <w:r>
        <w:t>Although these projects often require significant initial investments, they are said to provide long-term financial benefits. For example, the Federal Solar Investment Tax Credit can reduce the average cost of installing a $20,000 solar system down to $14,000, with additional state-level incentives potentially available. Architect Pam Hutter has noted that implementing solar panels, upgraded insulation, and ground-source heat pumps can reduce a home's annual energy bills by up to 60 percent.</w:t>
      </w:r>
    </w:p>
    <w:p>
      <w:r>
        <w:t>Despite these benefits, the cost of eco-friendly upgrades often remains high for the average consumer. Research by the Department of Energy and Lawrence Berkeley National Laboratory indicates that only 14 percent of U.S. households with residential solar had annual incomes below $50,000 in 2021. Similarly, while electric vehicles offer long-term savings, their high upfront costs can take up to a decade to offset.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