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Neuralink Seeks Second Participant for Human Trial of Brain-Implant Device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Musk’s startup Neuralink is seeking a second participant for its human trial of a brain-implant device. This request follows the implantation of their brain chip in Noland Arbaugh, a 30-year-old quadriplegic, five months ago. The implant, which allows Arbaugh to control a computer cursor with his brain, faced an unexpected issue when its threads retracted, affecting performance. Despite this, Arbaugh reported significant life improvements.</w:t>
      </w:r>
    </w:p>
    <w:p>
      <w:r>
        <w:t xml:space="preserve">The Neuralink device aims to help paralyzed individuals control smartphones or computers, and potentially restore sight to the blind. The ongoing trials, known as the PRIME Study, focus on the safety and functionality of both the implant and its surgical robot. Neuralink is targeting individuals with limited hand use due to cervical spinal cord injury or ALS. </w:t>
      </w:r>
    </w:p>
    <w:p>
      <w:r>
        <w:t>Although there were challenges, Neuralink managed to improve the device's performance after adjustments. The company's co-Founder, DJ Seo, emphasized the importance of these early trials to identify and correct issues. Widespread consumer access to the technology remains pending broader regulatory approval.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