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Identifies Top Holiday Destinations Targeted by Cybercriminals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Study Identifies Top Holiday Destinations Targeted by Cybercriminals</w:t>
      </w:r>
    </w:p>
    <w:p>
      <w:r>
        <w:t>As Britons gear up for summer holidays, recent research by cybersecurity firm McAfee has highlighted the top holiday destinations most targeted by cybercriminals. Conducted in anticipation of the peak travel season, the study analyzes the prevalence of risky URLs, including malware threats and phishing scams, linked to popular vacation spots.</w:t>
      </w:r>
    </w:p>
    <w:p>
      <w:r>
        <w:t>Benidorm, Spain, was identified as the primary hotspot for cybercriminal activity, followed closely by Berlin, Germany, and Ibiza in the Balearic Islands. Other destinations on the list include Valletta in Malta, Albufeira in Portugal, Bangkok in Thailand, the Maldives, Dubai in the UAE, New York in the USA, and Dublin, Ireland.</w:t>
      </w:r>
    </w:p>
    <w:p>
      <w:r>
        <w:t>McAfee's study reveals that cybercriminals often use enticing yet fraudulent deals to lure unsuspecting tourists into compromising their personal information. Vonny Gamot, Head of EMEA at McAfee, advises travelers to be cautious of deals that seem too good to be true and to book directly through reputable companies to avoid scams.</w:t>
      </w:r>
    </w:p>
    <w:p>
      <w:r>
        <w:t>Gamot also emphasizes the sophistication of modern scams, noting that the use of AI makes it harder to distinguish between genuine and fraudulent offers. She recommends vigilance, particularly when encountering offers with a sense of urgency or pressure to act quickly.</w:t>
      </w:r>
    </w:p>
    <w:p>
      <w:r>
        <w:t>For enhanced online security, McAfee suggests using tools like password managers, enabling two-factor authentication, and staying updated on any data breaches to protect personal information.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