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Women to Participate in AI Clinical Trial for Breast Cancer Detection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Prime Minister Rishi Sunak has announced that thousands of women in the UK will participate in a clinical trial that integrates artificial intelligence (AI) for breast cancer detection. The news comes as Sunak prepares for a global summit on AI in South Korea, highlighting the UK's collaboration with the South Korean company Lunit and the NHS to enhance breast cancer diagnosis.</w:t>
      </w:r>
    </w:p>
    <w:p>
      <w:r>
        <w:t>Clinicians at the Leeds Teaching Hospitals NHS Trust will use Lunit's AI technology to analyze mammograms, traditionally reviewed by two radiologists. In this trial, AI will replace one of the radiologists to expedite the diagnostic process. The trial started in February 2023 and aims to analyze 2,575 scans. Outcomes will be evaluated upon the trial’s conclusion next year.</w:t>
      </w:r>
    </w:p>
    <w:p>
      <w:r>
        <w:t>The initiative is part of efforts to combat a 29% shortfall of radiologists in England and to address the prolonged waiting times for cancer treatment. Currently, only 91% of cancer patients begin treatment within a month of diagnosis, compared to the NHS's 96% target.</w:t>
      </w:r>
    </w:p>
    <w:p>
      <w:r>
        <w:t>In related research, UK scientists have developed a method to preserve breast cancer tissue outside the body for at least a week using a special gel solution, facilitating better drug testing and development. The study, backed by Prevent Breast Cancer, could reduce the reliance on animal testing and improve personalized medicine.</w:t>
      </w:r>
    </w:p>
    <w:p>
      <w:r>
        <w:t>These advancements aim to enhance early detection and treatment of breast cancer, the most common cancer in the UK, with nearly 56,000 cases diagnosed annually.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