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Sonos Unveils Sonos Ace Wireless Headphones Priced at £449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Sonos is set to launch its first pair of wireless headphones, the Sonos Ace, on June 5, 2024. These premium over-ear headphones are priced at £449 and are positioned to compete with high-end models such as Apple's AirPods Max and Bose's QuietComfort Ultra. </w:t>
      </w:r>
    </w:p>
    <w:p>
      <w:r>
        <w:t xml:space="preserve">Key features of the Sonos Ace include active noise cancellation (ANC) with eight beam-forming microphones, 30 hours of battery life, and Bluetooth 5.4 connectivity. They also support lossless audio playback and Dolby Atmos for spatial audio. The headphones offer a unique "TV Audio Swap" feature, allowing users to switch audio from a Sonos soundbar to the headphones with a button press. </w:t>
      </w:r>
    </w:p>
    <w:p>
      <w:r>
        <w:t xml:space="preserve">The Sonos Ace headphones are available in black or white, with a matte finish and stainless steel accents, and utilize vegan leather ear cups. They also come with a USB-C charging cable and a USB-C to 3.5mm audio cable. The headphones are designed to be durable, with replaceable ear cushions and a serviceable battery. </w:t>
      </w:r>
    </w:p>
    <w:p>
      <w:r>
        <w:t>Sonos showcases these headphones as a sophisticated option for both home theater and music listening, combining high-fidelity audio and sleek design.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