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Employers Offer 14% Wage Premium for AI Skills, PwC Report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employers are offering a 14% wage premium for jobs that require artificial intelligence (AI) skills, according to a recent report by PwC. The PwC global AI jobs barometer analyzed job adverts from 15 countries and found that job postings requiring AI skills in the UK have increased 3.6 times faster than other job listings. This rise is accompanied by improved productivity in sectors heavily exposed to AI, such as financial services, information technology, and professional services.</w:t>
      </w:r>
    </w:p>
    <w:p>
      <w:r>
        <w:t>Since 2012, job postings requiring AI skills in the UK have risen from three in 1,000 to nine in 1,000. PwC's findings indicate that AI adoption is significantly improving productivity in various industries, although initially concentrated in specific sectors. The legal and IT sectors in the UK experience the highest wage premiums for AI skills.</w:t>
      </w:r>
    </w:p>
    <w:p>
      <w:r>
        <w:t>Barret Kupelian, Chief Economist at PwC UK, stated that AI could create new industries and boost productivity. The report noted that contrary to fears of widespread job losses, the advent of AI is not significantly reducing employment in AI-exposed occupations.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