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Electronic Warfare Disrupts Ukraine's Starlink Services, Posing Tactical Challenges for Military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 has ramped up its electronic warfare tactics, significantly disrupting Ukraine's reliance on Starlink satellite internet services operated by Elon Musk’s SpaceX. Ukrainian officials reported that Russian interference has caused increased outages, particularly impacting the northern battlefront. The disruptions come as Russian forces advance near Kharkiv, Ukraine’s second-largest city.</w:t>
      </w:r>
    </w:p>
    <w:p>
      <w:r>
        <w:t>Ukrainian soldiers from the 92nd Assault Brigade experienced a decline in Starlink's performance, which they depend on for communication and drone operations. These outages represent a concerning tactical shift, highlighting Ukraine's vulnerability due to its heavy dependence on Starlink for battlefield connectivity.</w:t>
      </w:r>
    </w:p>
    <w:p>
      <w:r>
        <w:t>Mykhailo Fedorov, Ukraine's digital minister, noted that Russia is employing advanced technologies to interfere with Starlink. The jamming has posed significant challenges for Ukrainian forces, who have had to revert to less efficient communication methods. SpaceX has yet to comment, and ongoing efforts to mitigate the interference continue.</w:t>
      </w:r>
    </w:p>
    <w:p>
      <w:r>
        <w:t>The effectiveness of Starlink has been compromised, with some Ukrainian officials and tech experts warning that reliance on a single provider, especially given Musk's control over the service's availability, poses strategic risks. Despite these challenges, alternative solutions remain limited.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