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Open vs. Closed Debate: AI and Software in the Tech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AI and Software: The Open vs. Closed Debate</w:t>
      </w:r>
    </w:p>
    <w:p>
      <w:r>
        <w:t>The longstanding debate in the tech industry over open-source versus closed-source software has reemerged in the context of artificial intelligence (AI) development. Key players like Google, Meta, OpenAI, and Microsoft have taken differing stances on whether to make their AI systems freely available or keep them proprietary.</w:t>
      </w:r>
    </w:p>
    <w:p>
      <w:r>
        <w:rPr>
          <w:b/>
        </w:rPr>
        <w:t>What is Open-Source Software?</w:t>
      </w:r>
    </w:p>
    <w:p>
      <w:r>
        <w:t>Open-source software allows anyone to freely distribute, copy, or modify its source code. This aligns with the principles set by the Open Source Initiative (OSI). Notable examples of open-source software include Linux and Mozilla’s Firefox.</w:t>
      </w:r>
    </w:p>
    <w:p>
      <w:r>
        <w:rPr>
          <w:b/>
        </w:rPr>
        <w:t>The Debate in AI</w:t>
      </w:r>
    </w:p>
    <w:p>
      <w:r>
        <w:t>Historically, several tech companies released their AI research as open-source to spur innovation. However, realizing the financial potential of advanced AI systems, companies like Google and OpenAI have now opted for closed models. These proprietary systems restrict access to the source code, stating that such control helps prevent misuse that could cause societal harm. Critics argue that the real motive is to maintain a competitive edge and restrict access to hobbyists and competitors.</w:t>
      </w:r>
    </w:p>
    <w:p>
      <w:r>
        <w:t>In contrast, Meta’s CEO, Mark Zuckerberg, has chosen to open-source the company's large language model, LLaMA, allowing developers to use it freely to build their own applications. Zuckerberg contends that no single entity should monopolize advanced AI capabilities.</w:t>
      </w:r>
    </w:p>
    <w:p>
      <w:r>
        <w:rPr>
          <w:b/>
        </w:rPr>
        <w:t>Impact on Technological and Legal Spheres</w:t>
      </w:r>
    </w:p>
    <w:p>
      <w:r>
        <w:t>Opinions on which approach is better vary. Proponents of open-source argue that free access can lead to rapid advancements and innovation. Conversely, supporters of closed-source highlight the necessity of strict control to safeguard against potential abuse and underline the substantial resources required for AI development.</w:t>
      </w:r>
    </w:p>
    <w:p>
      <w:r>
        <w:t>This debate has extended beyond the tech community to lawmakers in both the European Union and the United States, who are starting to establish regulatory frameworks to balance the risks and rewards of open-source AI models.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