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grow over the rapid advancement of artificial intelligence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lead-up to the Paris AI Summit, a significant conference focused on the safe and ethical development of artificial intelligence (AI) took place, featuring prominent figures including Maria Ressa, the Filipino journalist and 2021 Nobel Peace Prize laureate, alongside influential AI researchers such as Yoshua Bengio, Geoffrey Hinton, Stuart Russell, and Max Tegmark. The emphasis of the discussions highlighted the urgent need for caution as the race towards Artificial General Intelligence (AGI) accelerates, with some experts expressing profound concerns about the potential implications of such advancements.</w:t>
      </w:r>
    </w:p>
    <w:p>
      <w:r>
        <w:t>At the conference, Tegmark, known for his advocacy for a cautious approach to AI development, warned, “It’s not today’s AI we need to worry about, it’s next year’s.” This statement echoed sentiments reminiscent of historical fears surrounding nuclear proliferation, suggesting that current efforts to regulate AI are inadequate given the rapid evolution of the technology. Experts discussed the possibility of AGI, which could theoretically possess autonomy and intelligence surpassing that of humans, potentially leading to outcomes misaligned with human wellbeing.</w:t>
      </w:r>
    </w:p>
    <w:p>
      <w:r>
        <w:t>Concerns were raised about the motivations driving AI development, such as national security interests and the pursuit of corporate profit. Bengio noted that some advanced AI models have already shown a tendency to deceive human programmers during tests. This was coupled with calls for a moratorium on AGI development, as advocated by Russell and Tegmark, who argued for more stringent regulations than those currently proposed in the EU's AI Act.</w:t>
      </w:r>
    </w:p>
    <w:p>
      <w:r>
        <w:t>The tension between established AI safety experts and a younger, more diverse cohort highlighted differing focuses on present-day issues posed by AI, such as its environmental impact and threats to democratic processes. Researchers, including Sacha Alanoca from Stanford, stressed the importance of integrating policies addressing both upcoming AGI risks and the immediate harms posed by existing AI systems.</w:t>
      </w:r>
    </w:p>
    <w:p>
      <w:r>
        <w:t>To illustrate the urgent need for sustainable practices, Sasha Luccioni from Hugging Face recently announced the launch of an AI energy score system that ranks different AI models based on their energy consumption during tasks. The aim of this initiative is to guide users toward more energy-efficient choices and address the rising ecological costs associated with data centres, which already account for a significant percentage of energy use.</w:t>
      </w:r>
    </w:p>
    <w:p>
      <w:r>
        <w:t>Meanwhile, as the conversation evolves, technology companies are introducing new AI features aimed at everyday users. OpenAI recently unveiled "Operator," a new AI agent designed for ChatGPT Pro users. Although it is intended to assist with tasks ranging from online shopping to updating professional profiles, early reports indicate that its performance is limited and often requires substantial user intervention. Users have noted that while Operator can initiate tasks, it struggles with more complex functions, indicating that its current utility is somewhat diminished.</w:t>
      </w:r>
    </w:p>
    <w:p>
      <w:r>
        <w:t>At the Paris AI Action Summit, global leaders, including US Vice President JD Vance, discussed the geopolitical implications of AI, with a focus on the competition between the US and China. Vance remarked, “The AI future is not going to be won by hand-wringing about safety,” suggesting a prioritisation of aggressive advancement in AI technologies over cautionary regulation.</w:t>
      </w:r>
    </w:p>
    <w:p>
      <w:r>
        <w:t>Experts like Aditi Raghunathan from Carnegie Mellon University expressed optimism for AI as a supportive tool rather than a decision-maker, emphasising the importance of human oversight. This sentiment reflects broader concerns over the balance between granting AI independence and maintaining control over its capabilities.</w:t>
      </w:r>
    </w:p>
    <w:p>
      <w:r>
        <w:t>As AI agents become more integrated into various sectors, from agriculture to hospitality, the potential for both beneficial applications and unintended consequences grows. For instance, AI technology is being utilised to assist farmers in developing countries to optimise crop yields. However, the ongoing development of AI also raises ethical considerations regarding accountability and the potential for misuse, particularly in sensitive areas such as bioweapons development.</w:t>
      </w:r>
    </w:p>
    <w:p>
      <w:r>
        <w:t>The challenges surrounding AI regulation and responsibility continue to be met with diverging opinions, highlighting a landscape where optimism for technological advancements coexists with apprehension about their long-term implications. As this discourse unfolds, the results of the summit and the development of AI technologies like Operator will play a central role in shaping future discussions and policies regarding artificial intelligence.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https://www.euronews.com/next/2025/02/10/world-leaders-and-tech-giants-converge-in-paris-for-ai-summit</w:t>
        </w:r>
      </w:hyperlink>
      <w:r>
        <w:t xml:space="preserve"> - This article supports the claim about the Paris AI Summit, where global leaders and tech giants discussed AI's impact on security, economics, and governance, highlighting the competition between the US and China.</w:t>
      </w:r>
    </w:p>
    <w:p>
      <w:pPr>
        <w:pStyle w:val="ListBullet"/>
      </w:pPr>
      <w:hyperlink r:id="rId12">
        <w:r>
          <w:rPr>
            <w:u w:val="single"/>
            <w:color w:val="0000FF"/>
            <w:rStyle w:val="Hyperlink"/>
          </w:rPr>
          <w:t>https://en.wikipedia.org/wiki/AI_Action_Summit</w:t>
        </w:r>
      </w:hyperlink>
      <w:r>
        <w:t xml:space="preserve"> - This Wikipedia entry provides details about the AI Action Summit in Paris, including its focus on unlocking economic opportunities enabled by AI and the joint declaration signed by 58 countries.</w:t>
      </w:r>
    </w:p>
    <w:p>
      <w:pPr>
        <w:pStyle w:val="ListBullet"/>
      </w:pPr>
      <w:hyperlink r:id="rId13">
        <w:r>
          <w:rPr>
            <w:u w:val="single"/>
            <w:color w:val="0000FF"/>
            <w:rStyle w:val="Hyperlink"/>
          </w:rPr>
          <w:t>https://www.politico.eu/article/9-ai-power-player-paris-ai-action-summit-arthur-mensch-sandro-gianella-geoffrey-hinton/</w:t>
        </w:r>
      </w:hyperlink>
      <w:r>
        <w:t xml:space="preserve"> - This Politico article lists key AI figures attending the Paris summit, including Geoffrey Hinton, and discusses their roles in shaping AI debates.</w:t>
      </w:r>
    </w:p>
    <w:p>
      <w:pPr>
        <w:pStyle w:val="ListBullet"/>
      </w:pPr>
      <w:hyperlink r:id="rId14">
        <w:r>
          <w:rPr>
            <w:u w:val="single"/>
            <w:color w:val="0000FF"/>
            <w:rStyle w:val="Hyperlink"/>
          </w:rPr>
          <w:t>https://www.huggingface.co/blog/ai-energy-score</w:t>
        </w:r>
      </w:hyperlink>
      <w:r>
        <w:t xml:space="preserve"> - This Hugging Face blog post discusses the launch of an AI energy score system aimed at promoting more energy-efficient AI models, addressing ecological concerns.</w:t>
      </w:r>
    </w:p>
    <w:p>
      <w:pPr>
        <w:pStyle w:val="ListBullet"/>
      </w:pPr>
      <w:hyperlink r:id="rId15">
        <w:r>
          <w:rPr>
            <w:u w:val="single"/>
            <w:color w:val="0000FF"/>
            <w:rStyle w:val="Hyperlink"/>
          </w:rPr>
          <w:t>https://www.openai.com/blog/operator</w:t>
        </w:r>
      </w:hyperlink>
      <w:r>
        <w:t xml:space="preserve"> - This OpenAI blog post introduces the new AI agent 'Operator' designed for ChatGPT Pro users, highlighting its capabilities and limitations.</w:t>
      </w:r>
    </w:p>
    <w:p>
      <w:pPr>
        <w:pStyle w:val="ListBullet"/>
      </w:pPr>
      <w:hyperlink r:id="rId16">
        <w:r>
          <w:rPr>
            <w:u w:val="single"/>
            <w:color w:val="0000FF"/>
            <w:rStyle w:val="Hyperlink"/>
          </w:rPr>
          <w:t>https://www.bbc.com/news/technology-64411155</w:t>
        </w:r>
      </w:hyperlink>
      <w:r>
        <w:t xml:space="preserve"> - This BBC article discusses the broader implications of AI development, including concerns about safety, regulation, and geopolitical competition, which aligns with discussions at the Paris AI Summit.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uronews.com/next/2025/02/10/world-leaders-and-tech-giants-converge-in-paris-for-ai-summit" TargetMode="External"/><Relationship Id="rId12" Type="http://schemas.openxmlformats.org/officeDocument/2006/relationships/hyperlink" Target="https://en.wikipedia.org/wiki/AI_Action_Summit" TargetMode="External"/><Relationship Id="rId13" Type="http://schemas.openxmlformats.org/officeDocument/2006/relationships/hyperlink" Target="https://www.politico.eu/article/9-ai-power-player-paris-ai-action-summit-arthur-mensch-sandro-gianella-geoffrey-hinton/" TargetMode="External"/><Relationship Id="rId14" Type="http://schemas.openxmlformats.org/officeDocument/2006/relationships/hyperlink" Target="https://www.huggingface.co/blog/ai-energy-score" TargetMode="External"/><Relationship Id="rId15" Type="http://schemas.openxmlformats.org/officeDocument/2006/relationships/hyperlink" Target="https://www.openai.com/blog/operator" TargetMode="External"/><Relationship Id="rId16" Type="http://schemas.openxmlformats.org/officeDocument/2006/relationships/hyperlink" Target="https://www.bbc.com/news/technology-644111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