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mount over AI's impact on UK copyright laws and creativity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the debate surrounding the future of artificial intelligence (AI) in the UK intensifies, major concerns are surfacing regarding potential changes to copyright legislation that could significantly impact the nation’s creative industries. The Daily Mail's ongoing campaign highlights the complexities of this issue, which ministers claim is aimed at promoting economic growth through technological advancement.</w:t>
      </w:r>
    </w:p>
    <w:p>
      <w:r>
        <w:t>The proposals in question would exempt AI companies from long-established UK copyright laws, thereby allowing them to utilise a vast array of online content—from literature and music to journalism—without compensating the creators. This move has drawn criticism from prominent figures, including Sir Elton John and Simon Cowell, both of whom have been vocal in their opposition to these reforms. Sir Elton John, for instance, argued that the proposals would "devastate our creative community” and ultimately serve to enrich “powerful foreign technology companies” at the expense of UK artists.</w:t>
      </w:r>
    </w:p>
    <w:p>
      <w:r>
        <w:t>The Labour Government, led by Prime Minister Sir Keir Starmer, asserts that these reforms are crucial for keeping the UK at the forefront of the global technological landscape. The Chancellor of the Exchequer, Rachel Reeves, previously promoted a "fully-costed plan" that was intended to stimulate growth and balance public finances, although critics argue that the current economic trajectory under her stewardship has not reflected these claims of success.</w:t>
      </w:r>
    </w:p>
    <w:p>
      <w:r>
        <w:t>As stakeholders in the creative sector express fears of being undermined by AI, the UK’s creative industries, which contribute approximately £126 billion to the nation's GDP, are voicing their concerns over the potential fallout. With an employment base of around 2.4 million individuals, many warn that a relaxed copyright regime could lead to widespread theft of intellectual property, further complicating the precarious landscape for emerging talents.</w:t>
      </w:r>
    </w:p>
    <w:p>
      <w:r>
        <w:t>The controversy intensifies when considering the connections between government officials and tech lobbying efforts. Newly appointed Secretary of State for Science, Innovation, and Technology, Peter Kyle, has met with representatives from major tech firms, such as Apple and Google, suggesting that there may be a favourable disposition towards the lobbying efforts of these corporations. Reports indicate that between 25 and 30 of Kyle's first external meetings were with businesses linked to AI, raising questions about whether the needs and voices of the creative sector are adequately represented in the decision-making process.</w:t>
      </w:r>
    </w:p>
    <w:p>
      <w:r>
        <w:t>Furthermore, concerns have been raised about potential conflicts of interest in the government’s approach to AI policy. Matt Clifford, described as a tech venture capitalist with significant stakes in AI companies, was appointed to aid in the development of the Government’s AI strategy. Critics highlight the implications of having an adviser with personal financial interests influencing policy direction, casting doubt on the integrity of the proposed reforms.</w:t>
      </w:r>
    </w:p>
    <w:p>
      <w:r>
        <w:t>Industry professionals warn that if the government proceeds with easing copyright protections, it will open the floodgates for exploitation. Notably, Alison Hume, a Labour MP and former screenwriter, recounted her own experience of having her work misappropriated by AI systems, which she claims constitute “theft on an industrial scale.” Such sentiments resonate across the industry, as figures like Sir Paul McCartney and Kate Mosse echo concerns about the dangers of undermining established protections for creators.</w:t>
      </w:r>
    </w:p>
    <w:p>
      <w:r>
        <w:t>The impending consultation period regarding these proposed legislative changes has stirred urgent dialogue among creators, stakeholders, and the public. The Government's current stance suggests that creators would need to ‘opt out’ of having their work used by AI companies. Critics argue this approach is inherently flawed, placing an undue burden on struggling artists to safeguard their own rights while large tech firms stand to benefit immensely.</w:t>
      </w:r>
    </w:p>
    <w:p>
      <w:r>
        <w:t>As the music and creative industries continue to seek assurances regarding their survival in an increasingly automated world, the government is faced with an ongoing dilemma of balancing innovation with the essential protections for its vibrant creative sector. The outcome of this debate may shape the future of the UK's cultural landscape, with lasting ramifications for generations of artists and creators.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https://www.linklaters.com/en-us/insights/blogs/digilinks/2025/january/uk-government-proposes-copyright-and-ai-reform-mirroring-eu-approach</w:t>
        </w:r>
      </w:hyperlink>
      <w:r>
        <w:t xml:space="preserve"> - This article supports the claim that the UK government is proposing copyright reforms to allow AI companies to use copyright materials while giving creators the option to opt out, mirroring EU approaches.</w:t>
      </w:r>
    </w:p>
    <w:p>
      <w:pPr>
        <w:pStyle w:val="ListBullet"/>
      </w:pPr>
      <w:hyperlink r:id="rId12">
        <w:r>
          <w:rPr>
            <w:u w:val="single"/>
            <w:color w:val="0000FF"/>
            <w:rStyle w:val="Hyperlink"/>
          </w:rPr>
          <w:t>https://www.globalpolicywatch.com/2025/01/uk-government-proposes-copyright-ai-reform/</w:t>
        </w:r>
      </w:hyperlink>
      <w:r>
        <w:t xml:space="preserve"> - This article corroborates the government's objectives for the new copyright framework, including supporting right holders and promoting transparency in AI development.</w:t>
      </w:r>
    </w:p>
    <w:p>
      <w:pPr>
        <w:pStyle w:val="ListBullet"/>
      </w:pPr>
      <w:hyperlink r:id="rId13">
        <w:r>
          <w:rPr>
            <w:u w:val="single"/>
            <w:color w:val="0000FF"/>
            <w:rStyle w:val="Hyperlink"/>
          </w:rPr>
          <w:t>https://writerbeware.blog/2025/01/31/turning-copyright-on-its-head-the-uks-proposed-ai-copyright-exception/</w:t>
        </w:r>
      </w:hyperlink>
      <w:r>
        <w:t xml:space="preserve"> - This blog post explains the proposed exception to copyright law that would allow AI companies to train on internet material without needing permission, provided creators can opt out.</w:t>
      </w:r>
    </w:p>
    <w:p>
      <w:pPr>
        <w:pStyle w:val="ListBullet"/>
      </w:pPr>
      <w:hyperlink r:id="rId10">
        <w:r>
          <w:rPr>
            <w:u w:val="single"/>
            <w:color w:val="0000FF"/>
            <w:rStyle w:val="Hyperlink"/>
          </w:rPr>
          <w:t>https://www.noahwire.com</w:t>
        </w:r>
      </w:hyperlink>
      <w:r>
        <w:t xml:space="preserve"> - This source provides the original article discussing the concerns and debates surrounding the proposed changes to copyright legislation in the UK.</w:t>
      </w:r>
    </w:p>
    <w:p>
      <w:pPr>
        <w:pStyle w:val="ListBullet"/>
      </w:pPr>
      <w:hyperlink r:id="rId14">
        <w:r>
          <w:rPr>
            <w:u w:val="single"/>
            <w:color w:val="0000FF"/>
            <w:rStyle w:val="Hyperlink"/>
          </w:rPr>
          <w:t>https://www.gov.uk/government/news/uk-to-become-a-global-leader-in-ai</w:t>
        </w:r>
      </w:hyperlink>
      <w:r>
        <w:t xml:space="preserve"> - Although not directly mentioned in the search results, this URL could provide information on the UK's ambitions to lead in AI, which is relevant to the government's stance on copyright reforms.</w:t>
      </w:r>
    </w:p>
    <w:p>
      <w:pPr>
        <w:pStyle w:val="ListBullet"/>
      </w:pPr>
      <w:hyperlink r:id="rId15">
        <w:r>
          <w:rPr>
            <w:u w:val="single"/>
            <w:color w:val="0000FF"/>
            <w:rStyle w:val="Hyperlink"/>
          </w:rPr>
          <w:t>https://www.parliament.uk/business/committees/committees-a-z/commons-select/dcms-committee/news/creative-industries-inquiry-launch-22-23/</w:t>
        </w:r>
      </w:hyperlink>
      <w:r>
        <w:t xml:space="preserve"> - This URL could offer insights into parliamentary discussions and inquiries related to the creative industries, which are impacted by the proposed copyright changes.</w:t>
      </w:r>
    </w:p>
    <w:p>
      <w:pPr>
        <w:pStyle w:val="ListBullet"/>
      </w:pPr>
      <w:hyperlink r:id="rId16">
        <w:r>
          <w:rPr>
            <w:u w:val="single"/>
            <w:color w:val="0000FF"/>
            <w:rStyle w:val="Hyperlink"/>
          </w:rPr>
          <w:t>https://www.dailymail.co.uk/news/article-14422809/DAILY-MAIL-COMMENT-Labour-AI.html?ns_mchannel=rss&amp;ns_campaign=1490&amp;ito=1490</w:t>
        </w:r>
      </w:hyperlink>
      <w:r>
        <w:t xml:space="preserve"> - Please view link - unable to able to access data</w:t>
      </w:r>
    </w:p>
    <w:p>
      <w:pPr>
        <w:pStyle w:val="ListBullet"/>
      </w:pPr>
      <w:hyperlink r:id="rId17">
        <w:r>
          <w:rPr>
            <w:u w:val="single"/>
            <w:color w:val="0000FF"/>
            <w:rStyle w:val="Hyperlink"/>
          </w:rPr>
          <w:t>https://www.dailymail.co.uk/news/article-14421907/Starry-eyed-minister-whos-captured-Big-Tech-bros-just-three-months-Peter-Kyle-30-meetings-AI-firms-NONE-Britains-vital-creative-sector-GUY-ADAMS-investigates.html?ns_mchannel=rss&amp;ns_campaign=1490&amp;ito=1490</w:t>
        </w:r>
      </w:hyperlink>
      <w:r>
        <w:t xml:space="preserve"> - Please view link - unable to able to access data</w:t>
      </w:r>
    </w:p>
    <w:p>
      <w:pPr>
        <w:pStyle w:val="ListBullet"/>
      </w:pPr>
      <w:hyperlink r:id="rId18">
        <w:r>
          <w:rPr>
            <w:u w:val="single"/>
            <w:color w:val="0000FF"/>
            <w:rStyle w:val="Hyperlink"/>
          </w:rPr>
          <w:t>https://www.dailymail.co.uk/news/article-14422523/Sir-Elton-John-Simon-Cowell-Daily-Mail-campaign-stop-AI-plundering-Britains-creative-genius.html?ns_mchannel=rss&amp;ns_campaign=1490&amp;ito=1490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inklaters.com/en-us/insights/blogs/digilinks/2025/january/uk-government-proposes-copyright-and-ai-reform-mirroring-eu-approach" TargetMode="External"/><Relationship Id="rId12" Type="http://schemas.openxmlformats.org/officeDocument/2006/relationships/hyperlink" Target="https://www.globalpolicywatch.com/2025/01/uk-government-proposes-copyright-ai-reform/" TargetMode="External"/><Relationship Id="rId13" Type="http://schemas.openxmlformats.org/officeDocument/2006/relationships/hyperlink" Target="https://writerbeware.blog/2025/01/31/turning-copyright-on-its-head-the-uks-proposed-ai-copyright-exception/" TargetMode="External"/><Relationship Id="rId14" Type="http://schemas.openxmlformats.org/officeDocument/2006/relationships/hyperlink" Target="https://www.gov.uk/government/news/uk-to-become-a-global-leader-in-ai" TargetMode="External"/><Relationship Id="rId15" Type="http://schemas.openxmlformats.org/officeDocument/2006/relationships/hyperlink" Target="https://www.parliament.uk/business/committees/committees-a-z/commons-select/dcms-committee/news/creative-industries-inquiry-launch-22-23/" TargetMode="External"/><Relationship Id="rId16" Type="http://schemas.openxmlformats.org/officeDocument/2006/relationships/hyperlink" Target="https://www.dailymail.co.uk/news/article-14422809/DAILY-MAIL-COMMENT-Labour-AI.html?ns_mchannel=rss&amp;ns_campaign=1490&amp;ito=1490" TargetMode="External"/><Relationship Id="rId17" Type="http://schemas.openxmlformats.org/officeDocument/2006/relationships/hyperlink" Target="https://www.dailymail.co.uk/news/article-14421907/Starry-eyed-minister-whos-captured-Big-Tech-bros-just-three-months-Peter-Kyle-30-meetings-AI-firms-NONE-Britains-vital-creative-sector-GUY-ADAMS-investigates.html?ns_mchannel=rss&amp;ns_campaign=1490&amp;ito=1490" TargetMode="External"/><Relationship Id="rId18" Type="http://schemas.openxmlformats.org/officeDocument/2006/relationships/hyperlink" Target="https://www.dailymail.co.uk/news/article-14422523/Sir-Elton-John-Simon-Cowell-Daily-Mail-campaign-stop-AI-plundering-Britains-creative-genius.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