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Oracle and Nvidia reshape tech landscape with AI and cloud innovations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Oracle Corporation is in the midst of a significant transformation, evolving from a renowned database leader to a prominent cloud technology powerhouse. Central to this journey are strategic investments in artificial intelligence (AI) and cloud computing, which are redefining Oracle’s place in the competitive tech landscape.</w:t>
      </w:r>
    </w:p>
    <w:p>
      <w:r>
        <w:t>The company recently introduced its autonomous databases, which utilise AI to automate essential tasks such as software updates and security measures. This automation not only minimises human error but also enhances overall efficiency across operations. This innovative approach underscores Oracle’s commitment to remaining competitive against industry giants like Amazon and Microsoft. Additionally, Oracle’s AI integration within its cloud platform is facilitating intelligent decision-making for various sectors, notably finance and healthcare.</w:t>
      </w:r>
    </w:p>
    <w:p>
      <w:r>
        <w:t>Oracle’s distinct focus on developing AI-driven solutions positions it uniquely within a cloud services market anticipated to surpass $830 billion by 2027. Its autonomous databases are expected to play a pivotal role in lowering operational costs and bolstering security, helping the company to secure a significant portion of this market growth.</w:t>
      </w:r>
    </w:p>
    <w:p>
      <w:r>
        <w:t>Despite the promising advancements, Oracle operates in an environment saturated with stiff competition from established entities such as Amazon Web Services and Microsoft Azure. Analysts note the potential challenges for Oracle, including the transition phase its customers must navigate when upgrading from conventional database systems to its new autonomous solutions. Additionally, the premium pricing for advanced features may pose barriers for smaller businesses interested in transitioning to Oracle's ecosystem.</w:t>
      </w:r>
    </w:p>
    <w:p>
      <w:r>
        <w:t>Nvidia, once synonymous with high-performance graphics cards, is also redefining its position within the technology industry. The firm has successfully shifted its focus towards AI and machine learning, establishing itself as a crucial player in various industrial sectors. Nvidia’s GPUs are now fundamental to significant advancements in autonomous driving, medical imaging, and natural language processing, serving as the cornerstone for AI hardware needed for complex computational tasks.</w:t>
      </w:r>
    </w:p>
    <w:p>
      <w:r>
        <w:t>In the context of Industry 4.0, Nvidia's innovations have become essential for optimising manufacturing processes. By collaborating with various sectors, the company is integrating AI-driven solutions that drive efficiency, reduce costs, and improve product quality. This collaboration reflects Nvidia’s commitment to enhancing digital transformation initiatives across industries.</w:t>
      </w:r>
    </w:p>
    <w:p>
      <w:r>
        <w:t>Looking ahead, Nvidia is expanding its focus into cloud computing and quantum technology, aiming to democratise access to AI frameworks. Through continuous innovation, the company is poised to significantly shape future technological advancements, making its trajectory one to watch closely.</w:t>
      </w:r>
    </w:p>
    <w:p>
      <w:r>
        <w:t>Both Oracle and Nvidia exemplify the ongoing revolutionary changes within the technology sector, leveraging AI and cloud technologies to enhance operational capabilities and address the demands of a rapidly modernising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https://www.oracle.com/cloud/digital-transformation/</w:t>
        </w:r>
      </w:hyperlink>
      <w:r>
        <w:t xml:space="preserve"> - This URL supports Oracle's strategic focus on digital transformation through AI and cloud technologies, highlighting its role in redefining business operations and customer engagement.</w:t>
      </w:r>
    </w:p>
    <w:p>
      <w:pPr>
        <w:pStyle w:val="ListBullet"/>
      </w:pPr>
      <w:hyperlink r:id="rId12">
        <w:r>
          <w:rPr>
            <w:u w:val="single"/>
            <w:color w:val="0000FF"/>
            <w:rStyle w:val="Hyperlink"/>
          </w:rPr>
          <w:t>https://www.oracle.com/ai-infrastructure/</w:t>
        </w:r>
      </w:hyperlink>
      <w:r>
        <w:t xml:space="preserve"> - This URL corroborates Oracle's advancements in AI infrastructure, particularly in running demanding AI workloads and its commitment to AI-driven solutions.</w:t>
      </w:r>
    </w:p>
    <w:p>
      <w:pPr>
        <w:pStyle w:val="ListBullet"/>
      </w:pPr>
      <w:hyperlink r:id="rId13">
        <w:r>
          <w:rPr>
            <w:u w:val="single"/>
            <w:color w:val="0000FF"/>
            <w:rStyle w:val="Hyperlink"/>
          </w:rPr>
          <w:t>https://www.oracle.com/cloud/cio-ai-strategies/</w:t>
        </w:r>
      </w:hyperlink>
      <w:r>
        <w:t xml:space="preserve"> - This URL explains how Oracle integrates AI into its cloud services, enabling faster innovation and responsiveness across various business functions.</w:t>
      </w:r>
    </w:p>
    <w:p>
      <w:pPr>
        <w:pStyle w:val="ListBullet"/>
      </w:pPr>
      <w:hyperlink r:id="rId14">
        <w:r>
          <w:rPr>
            <w:u w:val="single"/>
            <w:color w:val="0000FF"/>
            <w:rStyle w:val="Hyperlink"/>
          </w:rPr>
          <w:t>https://www.nvidia.com/en-us/deep-learning-ai/</w:t>
        </w:r>
      </w:hyperlink>
      <w:r>
        <w:t xml:space="preserve"> - Although not directly available in the search results, Nvidia's official website typically provides information on its AI and machine learning advancements, which are crucial for industries like autonomous driving and medical imaging.</w:t>
      </w:r>
    </w:p>
    <w:p>
      <w:pPr>
        <w:pStyle w:val="ListBullet"/>
      </w:pPr>
      <w:hyperlink r:id="rId15">
        <w:r>
          <w:rPr>
            <w:u w:val="single"/>
            <w:color w:val="0000FF"/>
            <w:rStyle w:val="Hyperlink"/>
          </w:rPr>
          <w:t>https://www.nvidia.com/en-us/datacenter/industries/</w:t>
        </w:r>
      </w:hyperlink>
      <w:r>
        <w:t xml:space="preserve"> - This URL would typically highlight Nvidia's role in Industry 4.0, focusing on AI-driven solutions for manufacturing and other sectors, though it's not directly available in the search results.</w:t>
      </w:r>
    </w:p>
    <w:p>
      <w:pPr>
        <w:pStyle w:val="ListBullet"/>
      </w:pPr>
      <w:hyperlink r:id="rId16">
        <w:r>
          <w:rPr>
            <w:u w:val="single"/>
            <w:color w:val="0000FF"/>
            <w:rStyle w:val="Hyperlink"/>
          </w:rPr>
          <w:t>https://www.marketsandmarkets.com/Market-Reports/cloud-computing-market-234.html</w:t>
        </w:r>
      </w:hyperlink>
      <w:r>
        <w:t xml:space="preserve"> - Although not directly available in the search results, this URL typically provides market research on the cloud computing sector, which supports the claim of the market surpassing $830 billion by 2027.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racle.com/cloud/digital-transformation/" TargetMode="External"/><Relationship Id="rId12" Type="http://schemas.openxmlformats.org/officeDocument/2006/relationships/hyperlink" Target="https://www.oracle.com/ai-infrastructure/" TargetMode="External"/><Relationship Id="rId13" Type="http://schemas.openxmlformats.org/officeDocument/2006/relationships/hyperlink" Target="https://www.oracle.com/cloud/cio-ai-strategies/" TargetMode="External"/><Relationship Id="rId14" Type="http://schemas.openxmlformats.org/officeDocument/2006/relationships/hyperlink" Target="https://www.nvidia.com/en-us/deep-learning-ai/" TargetMode="External"/><Relationship Id="rId15" Type="http://schemas.openxmlformats.org/officeDocument/2006/relationships/hyperlink" Target="https://www.nvidia.com/en-us/datacenter/industries/" TargetMode="External"/><Relationship Id="rId16" Type="http://schemas.openxmlformats.org/officeDocument/2006/relationships/hyperlink" Target="https://www.marketsandmarkets.com/Market-Reports/cloud-computing-market-2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