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DeepSeek's advancements highlight efficiency in AI but fall short of AGI breakthrough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recent analysis on the advancements made by DeepSeek highlights both its efficiency gains within the large language model (LLM) arena and the broader implications for the artificial intelligence landscape. The commentary suggests that while the enthusiasm surrounding DeepSeek is warranted, it does not signify a breakthrough towards artificial general intelligence (AGI) or a major shift in AI innovation paradigms. Instead, DeepSeek's developments are viewed as an unexpected acceleration along an anticipated growth trajectory. </w:t>
      </w:r>
    </w:p>
    <w:p>
      <w:r>
        <w:t>DeepSeek, with its significant architectural enhancements, has realised substantial efficiency improvements rather than radical innovations. Its efficiency-focused Mixture of Experts (MoE) model employs a well-established ensemble learning approach, activating only 37 billion of its 671 billion parameters at any given moment. This model reportedly requires just 1/18th of the computational power compared to traditional LLMs, making high-quality models more accessible and cost-effective.</w:t>
      </w:r>
    </w:p>
    <w:p>
      <w:r>
        <w:t>Notably, DeepSeek also utilises reinforcement learning to enhance its reasoning capabilities, moving away from manual engineering methods. With its capacity for multi-token training, DeepSeek-V3 can predict several pieces of text concurrently, further improving training efficiencies. This engineering refinement has positioned DeepSeek as a formidable competitor to established players like OpenAI and Anthropic.</w:t>
      </w:r>
    </w:p>
    <w:p>
      <w:r>
        <w:t xml:space="preserve">A major strategic decision made by DeepSeek is its commitment to open-source technology. This approach contrasts starkly with the proprietary frameworks adopted by companies such as OpenAI and Anthropic, potentially reshaping the AI landscape. Open-source AI, as indicated, can foster rapid innovation and enable a broader adoption rate across various sectors, effectively challenging the dominance of large technology firms. </w:t>
      </w:r>
    </w:p>
    <w:p>
      <w:r>
        <w:t>The insight into DeepSeek's origins is notable; its development comes from China amidst rising global competition in AI research. The report observes a significant rise in AI-related investment and innovations in China, leading to a more cost-effective and optimised application of AI technologies. Rather than framing this as a solitary geopolitical issue, the analysis promotes a vision for a globally integrated AI ecosystem that encourages collaboration over nationalistic approaches.</w:t>
      </w:r>
    </w:p>
    <w:p>
      <w:r>
        <w:t>Despite the expertise demonstrated by DeepSeek, LLMs alone are not expected to lead to AGI. The commentary stresses that if AGI is to emerge within the next decade, it is unlikely to depend on current transformer-based models. Instead, greater attention may be required on alternative architectures that could advance the development of true general intelligence.</w:t>
      </w:r>
    </w:p>
    <w:p>
      <w:r>
        <w:t>Furthermore, as DeepSeek underscores the commoditisation of LLMs, there is a growing expectation that investment may shift towards next-generation AI technologies, including neuromorphic computing and decentralized AI networks. This shift may influence how companies integrate AI solutions, leading to prioritised user control and privacy.</w:t>
      </w:r>
    </w:p>
    <w:p>
      <w:r>
        <w:t>Overall, while DeepSeek embodies a significant milestone in the journey towards greater efficiency in AI technology, the author maintains that it does not constitute a pivotal moment in the overarching goal of achieving AGI. The future trajectory of AI may encompass a diversification of methods beyond just optimising existing models, with a call for investment into novel infrastructures crucial for realising the potential of human-level intelligence.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https://news.gsu.edu/2025/02/04/how-deepseek-is-changing-the-a-i-landscape/</w:t>
        </w:r>
      </w:hyperlink>
      <w:r>
        <w:t xml:space="preserve"> - This article explains how DeepSeek's AI model, using techniques like Mixture-of-Experts and reinforcement learning, achieved significant efficiency improvements and challenged the dominance of large tech firms in AI.</w:t>
      </w:r>
    </w:p>
    <w:p>
      <w:pPr>
        <w:pStyle w:val="ListBullet"/>
      </w:pPr>
      <w:hyperlink r:id="rId12">
        <w:r>
          <w:rPr>
            <w:u w:val="single"/>
            <w:color w:val="0000FF"/>
            <w:rStyle w:val="Hyperlink"/>
          </w:rPr>
          <w:t>https://www.bu.edu/articles/2025/does-chinas-deepseek-represent-a-new-frontier-in-ai/</w:t>
        </w:r>
      </w:hyperlink>
      <w:r>
        <w:t xml:space="preserve"> - It highlights DeepSeek's innovative approach to AI development, combining existing techniques to achieve cost-effective results, and discusses its implications for the AI landscape.</w:t>
      </w:r>
    </w:p>
    <w:p>
      <w:pPr>
        <w:pStyle w:val="ListBullet"/>
      </w:pPr>
      <w:hyperlink r:id="rId13">
        <w:r>
          <w:rPr>
            <w:u w:val="single"/>
            <w:color w:val="0000FF"/>
            <w:rStyle w:val="Hyperlink"/>
          </w:rPr>
          <w:t>https://www.technologyreview.com/2025/01/31/1110740/how-deepseek-ripped-up-the-ai-playbook-and-why-everyones-going-to-follow-it/</w:t>
        </w:r>
      </w:hyperlink>
      <w:r>
        <w:t xml:space="preserve"> - This piece explores how DeepSeek's open-source model and use of automated reinforcement learning have disrupted traditional AI development methods, making it a significant player in the industry.</w:t>
      </w:r>
    </w:p>
    <w:p>
      <w:pPr>
        <w:pStyle w:val="ListBullet"/>
      </w:pPr>
      <w:hyperlink r:id="rId14">
        <w:r>
          <w:rPr>
            <w:u w:val="single"/>
            <w:color w:val="0000FF"/>
            <w:rStyle w:val="Hyperlink"/>
          </w:rPr>
          <w:t>https://www.weforum.org/stories/2025/02/open-source-ai-innovation-deepseek/</w:t>
        </w:r>
      </w:hyperlink>
      <w:r>
        <w:t xml:space="preserve"> - It discusses DeepSeek's open-source approach and its potential to democratize AI innovation, contrasting it with proprietary models from companies like OpenAI and Anthropic.</w:t>
      </w:r>
    </w:p>
    <w:p>
      <w:pPr>
        <w:pStyle w:val="ListBullet"/>
      </w:pPr>
      <w:hyperlink r:id="rId10">
        <w:r>
          <w:rPr>
            <w:u w:val="single"/>
            <w:color w:val="0000FF"/>
            <w:rStyle w:val="Hyperlink"/>
          </w:rPr>
          <w:t>https://www.noahwire.com</w:t>
        </w:r>
      </w:hyperlink>
      <w:r>
        <w:t xml:space="preserve"> - This source provides an overview of DeepSeek's advancements and their implications for the broader AI landscape, emphasizing efficiency gains and the strategic use of open-source technology.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gsu.edu/2025/02/04/how-deepseek-is-changing-the-a-i-landscape/" TargetMode="External"/><Relationship Id="rId12" Type="http://schemas.openxmlformats.org/officeDocument/2006/relationships/hyperlink" Target="https://www.bu.edu/articles/2025/does-chinas-deepseek-represent-a-new-frontier-in-ai/" TargetMode="External"/><Relationship Id="rId13" Type="http://schemas.openxmlformats.org/officeDocument/2006/relationships/hyperlink" Target="https://www.technologyreview.com/2025/01/31/1110740/how-deepseek-ripped-up-the-ai-playbook-and-why-everyones-going-to-follow-it/" TargetMode="External"/><Relationship Id="rId14" Type="http://schemas.openxmlformats.org/officeDocument/2006/relationships/hyperlink" Target="https://www.weforum.org/stories/2025/02/open-source-ai-innovation-deeps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