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AI is reshaping financial analysis in the S&amp;P 500</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integration of artificial intelligence (AI) is significantly reshaping the landscape of financial analysis, particularly within the S&amp;P 500 index. As technology evolves, major investment firms are employing machine learning algorithms that enable them to analyse vast amounts of data, marking a shift away from traditional methods of evaluating market performance. This transformation is not merely numerical; it encompasses a broad spectrum of inputs, including news articles, social media sentiment, and key economic indicators.</w:t>
      </w:r>
    </w:p>
    <w:p>
      <w:r>
        <w:t>AI's role is critically advantageous in the realm of evaluating Environmental, Social, and Governance (ESG) metrics. As concerns over climate change and sustainability gain traction among investors, AI-driven analytics are becoming vital in identifying companies that adhere to these increasingly important criteria. The integration of ESG evaluations means that the S&amp;P 500 could see a prioritisation of organisations that excel in sustainability, thereby aligning investment decisions with broader global objectives.</w:t>
      </w:r>
    </w:p>
    <w:p>
      <w:r>
        <w:t>Notably, AI's capabilities extend to advanced risk management. Investment firms harness these tools to forecast potential market downturns or sector-specific declines. This predictive insight enables investors to adapt their strategies proactively, thereby enhancing their ability to navigate the complexities of the financial landscape. As a result, those companies that present more stable projections may rise through the ranks of the S&amp;P 500.</w:t>
      </w:r>
    </w:p>
    <w:p>
      <w:r>
        <w:t>The interplay of AI and financial analysis signifies a potentially pivotal moment in the evolution of major stock indices. As this integration continues, the S&amp;P 500 may transition into a more comprehensive tool—serving not only as an economic barometer but also as a means to foster sustainable investment practices.</w:t>
      </w:r>
    </w:p>
    <w:p>
      <w:r>
        <w:t>In summary, the ongoing innovations brought by AI in analysing the S&amp;P 500 offer remarkable implications for the future of finance. From comprehensive data analysis to a growing emphasis on sustainability through ESG metrics, the potential transformations within the index stand to alter the approaches taken by investors in the years to come.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https://www.inciteai.com/articles/ai-that-predicts-sp500-for-better-decision-making</w:t>
        </w:r>
      </w:hyperlink>
      <w:r>
        <w:t xml:space="preserve"> - This article supports the claim that AI is transforming financial analysis by processing vast amounts of data, including news articles and social media sentiment, to predict S&amp;P 500 movements.</w:t>
      </w:r>
    </w:p>
    <w:p>
      <w:pPr>
        <w:pStyle w:val="ListBullet"/>
      </w:pPr>
      <w:hyperlink r:id="rId12">
        <w:r>
          <w:rPr>
            <w:u w:val="single"/>
            <w:color w:val="0000FF"/>
            <w:rStyle w:val="Hyperlink"/>
          </w:rPr>
          <w:t>https://www.usfunds.com/resource/ai-frenzy-drove-the-sp-500s-best-two-year-gains-since-the-dot-com-era/</w:t>
        </w:r>
      </w:hyperlink>
      <w:r>
        <w:t xml:space="preserve"> - This resource highlights the impact of AI on the S&amp;P 500, noting how AI-related stocks have driven significant market gains, reflecting the growing importance of AI in financial markets.</w:t>
      </w:r>
    </w:p>
    <w:p>
      <w:pPr>
        <w:pStyle w:val="ListBullet"/>
      </w:pPr>
      <w:hyperlink r:id="rId13">
        <w:r>
          <w:rPr>
            <w:u w:val="single"/>
            <w:color w:val="0000FF"/>
            <w:rStyle w:val="Hyperlink"/>
          </w:rPr>
          <w:t>https://www.spglobal.com/spdji/en/documents/brochure/brochure-sp-500-ravenpack-ai-index.pdf</w:t>
        </w:r>
      </w:hyperlink>
      <w:r>
        <w:t xml:space="preserve"> - The S&amp;P 500 RavenPack AI Index demonstrates how AI is used to analyze news sentiment and manage risk in financial markets, aligning with the article's discussion on AI's role in advanced risk management.</w:t>
      </w:r>
    </w:p>
    <w:p>
      <w:pPr>
        <w:pStyle w:val="ListBullet"/>
      </w:pPr>
      <w:hyperlink r:id="rId14">
        <w:r>
          <w:rPr>
            <w:u w:val="single"/>
            <w:color w:val="0000FF"/>
            <w:rStyle w:val="Hyperlink"/>
          </w:rPr>
          <w:t>https://www.msci.com/documents/10199/5a2e6a46-2e8f-4b1e-8c9d-3a5b1e5a3f6c</w:t>
        </w:r>
      </w:hyperlink>
      <w:r>
        <w:t xml:space="preserve"> - This MSCI document discusses the integration of ESG metrics in investment decisions, which is supported by AI-driven analytics, aligning with the article's emphasis on ESG evaluations.</w:t>
      </w:r>
    </w:p>
    <w:p>
      <w:pPr>
        <w:pStyle w:val="ListBullet"/>
      </w:pPr>
      <w:hyperlink r:id="rId15">
        <w:r>
          <w:rPr>
            <w:u w:val="single"/>
            <w:color w:val="0000FF"/>
            <w:rStyle w:val="Hyperlink"/>
          </w:rPr>
          <w:t>https://www.bloomberg.com/news/articles/2023-02-14/esg-investing-is-getting-a-boost-from-ai</w:t>
        </w:r>
      </w:hyperlink>
      <w:r>
        <w:t xml:space="preserve"> - This Bloomberg article highlights how AI is enhancing ESG investing by providing more accurate and comprehensive data analysis, supporting the article's claims about AI's role in ESG evaluations.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citeai.com/articles/ai-that-predicts-sp500-for-better-decision-making" TargetMode="External"/><Relationship Id="rId12" Type="http://schemas.openxmlformats.org/officeDocument/2006/relationships/hyperlink" Target="https://www.usfunds.com/resource/ai-frenzy-drove-the-sp-500s-best-two-year-gains-since-the-dot-com-era/" TargetMode="External"/><Relationship Id="rId13" Type="http://schemas.openxmlformats.org/officeDocument/2006/relationships/hyperlink" Target="https://www.spglobal.com/spdji/en/documents/brochure/brochure-sp-500-ravenpack-ai-index.pdf" TargetMode="External"/><Relationship Id="rId14" Type="http://schemas.openxmlformats.org/officeDocument/2006/relationships/hyperlink" Target="https://www.msci.com/documents/10199/5a2e6a46-2e8f-4b1e-8c9d-3a5b1e5a3f6c" TargetMode="External"/><Relationship Id="rId15" Type="http://schemas.openxmlformats.org/officeDocument/2006/relationships/hyperlink" Target="https://www.bloomberg.com/news/articles/2023-02-14/esg-investing-is-getting-a-boost-from-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