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evolving landscape of AI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AI stock market, which once flourished with enthusiasm, is now facing a period of uncertainty amidst changing market dynamics. Although interest in major players has cooled, experts assert that this should not be interpreted as a decline in the AI revolution. Instead, they suggest the current landscape represents a transitional phase, presenting investment opportunities for those prepared to navigate the complexities of this evolving sector.</w:t>
      </w:r>
    </w:p>
    <w:p>
      <w:r>
        <w:t>Amidst this climate of skepticism, Cisco Systems, Inc. (NASDAQ: CSCO) is emerging as a resilient contender. The company has garnered attention for its strategic pivot towards cloud data centres, which experts like Doug Clinton from Deepwater Asset Management believe could position it favourably in the AI arena. Clinton explained, “Today's doubt-laden atmosphere might merely be a prelude to sustained growth,” emphasising that the fluctuations observed typically precede longer-term developments in technology markets.</w:t>
      </w:r>
    </w:p>
    <w:p>
      <w:r>
        <w:t>Cisco’s potential has been likened to that of Oracle's previous resurgence, according to investment analyst Dan Niles. He noted Cisco’s price-to-earnings ratio, which remains below the market average, as a sign of its potential undervaluation. Niles remarked that Cisco’s strategic acquisitions could catalyse significant growth, leading to a market rebound similar to that witnessed in Oracle’s case.</w:t>
      </w:r>
    </w:p>
    <w:p>
      <w:r>
        <w:t>While Cisco captures considerable attention, astute investors are encouraged to consider smaller, lesser-known companies within the AI sector. These entities, often trading at significantly lower valuations than their potential might warrant, are seen as hidden gems that could be instrumental in the next wave of AI stock success.</w:t>
      </w:r>
    </w:p>
    <w:p>
      <w:r>
        <w:t>The investment landscape is rife with opportunities and challenges, requiring a deep understanding of cyclical market behaviours. Recognising these cycles of growth, decline, and recovery is fundamental when navigating AI stocks. Experts suggest that investors maintain a long-term vision and diversify their portfolios to balance investments between established companies like Cisco and emerging players that show promise.</w:t>
      </w:r>
    </w:p>
    <w:p>
      <w:r>
        <w:t>As the market continues to expand, issues of security and sustainability are increasingly coming to the forefront. Investors are advised to ensure that potential investments boast strong cybersecurity measures to protect data integrity and user privacy. Additionally, assessing the sustainability practices of AI companies is becoming essential, particularly in light of growing concerns about ethical AI development and environmental impacts.</w:t>
      </w:r>
    </w:p>
    <w:p>
      <w:r>
        <w:t>Predictions for the industry include a significant uptick in the integration of AI within cloud services, signalling substantial growth for companies such as Cisco. There is also an increased focus on ethical AI practices, driving companies to adhere to regulatory standards while innovating responsibly. The role of AI in automation and infrastructure management is expected to flourish, providing effective solutions to persistent challenges.</w:t>
      </w:r>
    </w:p>
    <w:p>
      <w:r>
        <w:t>For those interested in exploring AI investments further, staying well-informed about market trends is crucial. Researching lesser-known AI stocks and diversifying investments across various sectors can provide a strategic advantage in this volatile market.</w:t>
      </w:r>
    </w:p>
    <w:p>
      <w:r>
        <w:t>In summary, the journey through the current AI investment landscape signifies that opportunities exist beyond the traditional giants. With the right insight and a willingness to explore under-the-radar entities, investors can uncover lucrative prospects amid the ongoing evolution of AI technology. The narrative of the AI market remains active and offers a mosaic of risks and rewards for those ready to engage with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https://docs.kanaries.net/gallery/scatterplot__heatmap/c3-ai-stock-forecast</w:t>
        </w:r>
      </w:hyperlink>
      <w:r>
        <w:t xml:space="preserve"> - This URL supports the ongoing interest in AI stocks despite market uncertainties, highlighting the potential for growth in companies like C3.ai. It also underscores the importance of understanding market dynamics in AI investments.</w:t>
      </w:r>
    </w:p>
    <w:p>
      <w:pPr>
        <w:pStyle w:val="ListBullet"/>
      </w:pPr>
      <w:hyperlink r:id="rId12">
        <w:r>
          <w:rPr>
            <w:u w:val="single"/>
            <w:color w:val="0000FF"/>
            <w:rStyle w:val="Hyperlink"/>
          </w:rPr>
          <w:t>https://www.capitalgroup.com/ria/insights/articles/2025-stock-market-outlook.html</w:t>
        </w:r>
      </w:hyperlink>
      <w:r>
        <w:t xml:space="preserve"> - This article provides insights into the broader stock market outlook for 2025, emphasizing the role of AI in driving market growth and the need for investors to navigate market complexities. It supports the idea that AI remains a significant factor in investment strategies.</w:t>
      </w:r>
    </w:p>
    <w:p>
      <w:pPr>
        <w:pStyle w:val="ListBullet"/>
      </w:pPr>
      <w:hyperlink r:id="rId13">
        <w:r>
          <w:rPr>
            <w:u w:val="single"/>
            <w:color w:val="0000FF"/>
            <w:rStyle w:val="Hyperlink"/>
          </w:rPr>
          <w:t>https://am.jpmorgan.com/se/en/asset-management/per/insights/market-insights/investment-outlook/ai-investment/</w:t>
        </w:r>
      </w:hyperlink>
      <w:r>
        <w:t xml:space="preserve"> - This URL highlights AI investment trends for 2025, focusing on opportunities beyond major tech stocks. It corroborates the idea that smaller AI companies can offer significant investment potential and that diversification is key in navigating AI investments.</w:t>
      </w:r>
    </w:p>
    <w:p>
      <w:pPr>
        <w:pStyle w:val="ListBullet"/>
      </w:pPr>
      <w:hyperlink r:id="rId14">
        <w:r>
          <w:rPr>
            <w:u w:val="single"/>
            <w:color w:val="0000FF"/>
            <w:rStyle w:val="Hyperlink"/>
          </w:rPr>
          <w:t>https://www.investopedia.com/articles/active-trading/022116/why-cisco-systems-is-a-good-investment.asp</w:t>
        </w:r>
      </w:hyperlink>
      <w:r>
        <w:t xml:space="preserve"> - This article discusses Cisco's strategic moves and potential for growth, aligning with the narrative of Cisco emerging as a resilient contender in the AI arena. It supports the idea that strategic acquisitions can catalyse significant growth.</w:t>
      </w:r>
    </w:p>
    <w:p>
      <w:pPr>
        <w:pStyle w:val="ListBullet"/>
      </w:pPr>
      <w:hyperlink r:id="rId15">
        <w:r>
          <w:rPr>
            <w:u w:val="single"/>
            <w:color w:val="0000FF"/>
            <w:rStyle w:val="Hyperlink"/>
          </w:rPr>
          <w:t>https://www.oracle.com/news/announcement/oracle-cloud-infrastructure-expansion-2023-09-20.html</w:t>
        </w:r>
      </w:hyperlink>
      <w:r>
        <w:t xml:space="preserve"> - This URL provides context on Oracle's cloud infrastructure expansion, which can be seen as analogous to Cisco's strategic pivot towards cloud data centers. It supports the comparison between Cisco's potential and Oracle's previous resurgence.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ocs.kanaries.net/gallery/scatterplot__heatmap/c3-ai-stock-forecast" TargetMode="External"/><Relationship Id="rId12" Type="http://schemas.openxmlformats.org/officeDocument/2006/relationships/hyperlink" Target="https://www.capitalgroup.com/ria/insights/articles/2025-stock-market-outlook.html" TargetMode="External"/><Relationship Id="rId13" Type="http://schemas.openxmlformats.org/officeDocument/2006/relationships/hyperlink" Target="https://am.jpmorgan.com/se/en/asset-management/per/insights/market-insights/investment-outlook/ai-investment/" TargetMode="External"/><Relationship Id="rId14" Type="http://schemas.openxmlformats.org/officeDocument/2006/relationships/hyperlink" Target="https://www.investopedia.com/articles/active-trading/022116/why-cisco-systems-is-a-good-investment.asp" TargetMode="External"/><Relationship Id="rId15" Type="http://schemas.openxmlformats.org/officeDocument/2006/relationships/hyperlink" Target="https://www.oracle.com/news/announcement/oracle-cloud-infrastructure-expansion-2023-09-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