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 in demand for generative AI roles reflects evolving job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demand for generative AI roles has experienced a significant increase over the past year, with a reported 170% rise in job listings featuring generative AI terms within their descriptions, according to analysis from Indeed published on Thursday. This surge occurred as of January and highlights an emerging trend within the job market that reflects a heightened interest in AI capabilities amidst ongoing business transformations.</w:t>
      </w:r>
    </w:p>
    <w:p>
      <w:r>
        <w:t>Management consulting roles emerged as the most prominent, constituting 12.4% of generative AI job titles, while other key positions such as machine learning engineers, software architects, and data scientists made up the remainder of the top ten roles identified. Cory Stahle, an economist at the Indeed Hiring Lab, mentioned that the spike in management roles can largely be attributed to the hiring behaviours of a select group of large employers. He added that this trend indicates a continuing business demand for AI implementation services and suggests potential increases in AI adoption across various sectors.</w:t>
      </w:r>
    </w:p>
    <w:p>
      <w:r>
        <w:t>The core technology professions related to AI were already facing shortages prior to recent years' enterprise adoption trends. The momentum towards deploying generative AI applications has intensified these challenges, creating heightened pressure on companies to attract and develop skilled talent in machine learning and various AI-related fields. A report by Revature released in February noted that over half of business leaders revealed plans for upskilling and training initiatives as a response to these looming talent gaps.</w:t>
      </w:r>
    </w:p>
    <w:p>
      <w:r>
        <w:t>According to Stahle, as companies integrate generative AI and undergo transformations, roles in knowledge work are also expected to evolve significantly. This evolution presents considerable opportunities for workers with relevant skills, encouraging them to invest in AI competencies to stay ahead in the rapidly changing job landscape. The Indeed analysis noted that job postings for machine learning engineers and data scientists that included generative AI saw mentions increase by nearly ten percentage points and nine percentage points, respectively.</w:t>
      </w:r>
    </w:p>
    <w:p>
      <w:r>
        <w:t>In alignment with these industry trends, global software provider Accenture announced in February a strategic investment in Workhelix, a company specialising in AI-driven workforce optimisation. Accenture's investment, which was made through Accenture Ventures, targets the enhancement of its LearnVantage platform—a robust training tool aimed at bridging AI-related skill gaps.</w:t>
      </w:r>
    </w:p>
    <w:p>
      <w:r>
        <w:t>As generative AI continues to redefine workflows and roles across various industries, Accenture's investment in Workhelix aims to help organisations upscale their workforce readiness and derive actionable insights for integrating AI into their business practices. Kishore Durg, global lead of Accenture LearnVantage, stated that “Generative AI is directing and reinventing how we work,” underlining the necessity for companies to adapt their workforce management and learning strategies to accommodate these technological advancements.</w:t>
      </w:r>
    </w:p>
    <w:p>
      <w:r>
        <w:t>Accenture's Pulse of Change survey indicates a clear recognition of the challenges associated with AI, revealing that while 86% of C-suite executives plan to amplify their investments in generative AI, only 35% of employees fully comprehend its potential value. The partnership with Workhelix will provide businesses with data-driven insights that can optimise workforces and measure the return on investment from generative AI tools more effectively.</w:t>
      </w:r>
    </w:p>
    <w:p>
      <w:r>
        <w:t>The collaboration will also see Workhelix become a participant in Accenture Ventures’ Project Spotlight, an accelerator for AI and data startups. This move is expected to enhance Workhelix's influence in the field of workforce integration with AI, as it gains access to Accenture’s extensive industry expertise and enterprise network.</w:t>
      </w:r>
    </w:p>
    <w:p>
      <w:r>
        <w:t>In summary, the rising prominence of generative AI roles, coupled with the strategic investments made by firms like Accenture, signifies the growing recognition of the need for AI integration and the corresponding skill development within the workforce. These developments reflect a broader trend in which businesses are increasingly placing emphasis on harnessing AI capabilities to drive efficiency and innovation as they prepare for future work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https://www.hrdive.com/news/ai-job-postings/710832/</w:t>
        </w:r>
      </w:hyperlink>
      <w:r>
        <w:t xml:space="preserve"> - This article supports the claim of a significant increase in AI-related job postings, particularly in software development, and highlights the growing interest in generative AI roles. It also mentions the connection between AI job demand and broader tech market trends.</w:t>
      </w:r>
    </w:p>
    <w:p>
      <w:pPr>
        <w:pStyle w:val="ListBullet"/>
      </w:pPr>
      <w:hyperlink r:id="rId12">
        <w:r>
          <w:rPr>
            <w:u w:val="single"/>
            <w:color w:val="0000FF"/>
            <w:rStyle w:val="Hyperlink"/>
          </w:rPr>
          <w:t>https://www.fastcompany.com/91136553/generative-ai-job-postings-increase-indeed</w:t>
        </w:r>
      </w:hyperlink>
      <w:r>
        <w:t xml:space="preserve"> - This article corroborates the surge in generative AI job postings, noting a tenfold increase within the past year. It emphasizes the high demand for AI professionals and the competitive salaries associated with these roles.</w:t>
      </w:r>
    </w:p>
    <w:p>
      <w:pPr>
        <w:pStyle w:val="ListBullet"/>
      </w:pPr>
      <w:hyperlink r:id="rId13">
        <w:r>
          <w:rPr>
            <w:u w:val="single"/>
            <w:color w:val="0000FF"/>
            <w:rStyle w:val="Hyperlink"/>
          </w:rPr>
          <w:t>https://softwareoasis.com/growth-in-ai-job-postings/</w:t>
        </w:r>
      </w:hyperlink>
      <w:r>
        <w:t xml:space="preserve"> - This source provides insights into the growth of AI job postings across various industries, including healthcare and finance. It highlights the importance of cloud computing and generative AI in driving this growth.</w:t>
      </w:r>
    </w:p>
    <w:p>
      <w:pPr>
        <w:pStyle w:val="ListBullet"/>
      </w:pPr>
      <w:hyperlink r:id="rId14">
        <w:r>
          <w:rPr>
            <w:u w:val="single"/>
            <w:color w:val="0000FF"/>
            <w:rStyle w:val="Hyperlink"/>
          </w:rPr>
          <w:t>https://www.accenture.com/_acnmedia/Accenture/next-gen-5/insights/pulse-of-change.pdf</w:t>
        </w:r>
      </w:hyperlink>
      <w:r>
        <w:t xml:space="preserve"> - Accenture's Pulse of Change survey supports the trend of increased investment in generative AI by C-suite executives, despite challenges in workforce understanding and readiness.</w:t>
      </w:r>
    </w:p>
    <w:p>
      <w:pPr>
        <w:pStyle w:val="ListBullet"/>
      </w:pPr>
      <w:hyperlink r:id="rId15">
        <w:r>
          <w:rPr>
            <w:u w:val="single"/>
            <w:color w:val="0000FF"/>
            <w:rStyle w:val="Hyperlink"/>
          </w:rPr>
          <w:t>https://www.accenture.com/us-en/about/newsroom/news-accenture-invests-workhelix</w:t>
        </w:r>
      </w:hyperlink>
      <w:r>
        <w:t xml:space="preserve"> - This news release explains Accenture's strategic investment in Workhelix, aimed at enhancing workforce readiness for AI integration. It highlights the importance of adapting workforce management strategies to accommodate AI advancements.</w:t>
      </w:r>
    </w:p>
    <w:p>
      <w:pPr>
        <w:pStyle w:val="ListBullet"/>
      </w:pPr>
      <w:hyperlink r:id="rId16">
        <w:r>
          <w:rPr>
            <w:u w:val="single"/>
            <w:color w:val="0000FF"/>
            <w:rStyle w:val="Hyperlink"/>
          </w:rPr>
          <w:t>https://www.indeed.com/lead/ai-jobs-report</w:t>
        </w:r>
      </w:hyperlink>
      <w:r>
        <w:t xml:space="preserve"> - Indeed's AI jobs report provides detailed insights into the rising demand for AI roles, including generative AI, and the evolving job market trends influenced by AI adoption.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rdive.com/news/ai-job-postings/710832/" TargetMode="External"/><Relationship Id="rId12" Type="http://schemas.openxmlformats.org/officeDocument/2006/relationships/hyperlink" Target="https://www.fastcompany.com/91136553/generative-ai-job-postings-increase-indeed" TargetMode="External"/><Relationship Id="rId13" Type="http://schemas.openxmlformats.org/officeDocument/2006/relationships/hyperlink" Target="https://softwareoasis.com/growth-in-ai-job-postings/" TargetMode="External"/><Relationship Id="rId14" Type="http://schemas.openxmlformats.org/officeDocument/2006/relationships/hyperlink" Target="https://www.accenture.com/_acnmedia/Accenture/next-gen-5/insights/pulse-of-change.pdf" TargetMode="External"/><Relationship Id="rId15" Type="http://schemas.openxmlformats.org/officeDocument/2006/relationships/hyperlink" Target="https://www.accenture.com/us-en/about/newsroom/news-accenture-invests-workhelix" TargetMode="External"/><Relationship Id="rId16" Type="http://schemas.openxmlformats.org/officeDocument/2006/relationships/hyperlink" Target="https://www.indeed.com/lead/ai-job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