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board commits to workforce improvements amid discrimination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Tesla's board of directors has committed to improving its workforce management strategies amidst ongoing scrutiny over allegations of racial discrimination at its Fremont factory. This announcement marks a potentially transformative era for the electric vehicle manufacturer as it outlines plans to enhance recruitment, employee development, and retention strategies. The commitment, conveyed through Tesla's annual report, suggests a new approach to accountability within the company.</w:t>
      </w:r>
    </w:p>
    <w:p>
      <w:r>
        <w:t>Investor sentiment appears to be shifting positively in response to this announcement, with many seeing it as a long-overdue step towards addressing concerns over Tesla's corporate culture. Kirstin Hull, an advocate for ethical investment, commented on the development, emphasising its importance for shareholders worried about the company’s track record. "This is a long-awaited development," she said, highlighting the board's recognition of the need to improve diversity and inclusion within the workplace.</w:t>
      </w:r>
    </w:p>
    <w:p>
      <w:r>
        <w:t>As CEO Elon Musk continues to navigate complex political landscapes and has previously expressed intentions to scale back diversity initiatives, the board’s new commitment indicates a shift in corporate priorities. However, the effectiveness of these plans remains to be seen, with the real question now centring on whether these commitments will translate into concrete actions.</w:t>
      </w:r>
    </w:p>
    <w:p>
      <w:r>
        <w:t>Simultaneously, significant advancements are occurring in the tech industry, particularly with companies like Intel and Ripple Labs. Intel is positioning itself within the fast-evolving realms of quantum computing and artificial intelligence (AI). Their newly unveiled Horse Ridge II cryogenic control chip aims to enhance quantum system efficiency, promising to boost its standing in the competitive landscape dominated by tech giants like NVIDIA. As AI continues to reshape various industries, Intel’s strategic moves, including the acquisition of Habana Labs, highlight its commitment to staying relevant in the hardware market.</w:t>
      </w:r>
    </w:p>
    <w:p>
      <w:r>
        <w:t>Ripple Labs has also made headlines with the launch of RippleNet Infinity, a next-generation blockchain platform touted for its speed, security, and eco-friendliness. This innovative platform can reportedly handle up to 100,000 transactions per second, utilising quantum-resistant cryptography to safeguard against future security threats. CEO Brad Garlinghouse presented RippleNet Infinity as a critical step towards establishing a more decentralised financial ecosystem.</w:t>
      </w:r>
    </w:p>
    <w:p>
      <w:r>
        <w:t>In the automotive sector, Mullen Automotive is forging ahead with its own innovative solutions, heavily investing in next-generation solid-state battery technology while also integrating AI to enhance vehicle performance. This approach aims to set Mullen apart in an increasingly crowded electric vehicle market, showing promise for significant advancements in energy efficiency and safety.</w:t>
      </w:r>
    </w:p>
    <w:p>
      <w:r>
        <w:t>Meanwhile, emerging research indicates that quantum computing could initiate a revolutionary shift in electric vehicle design and production, with Tesla at the forefront of exploring this technology. The potential integration of quantum algorithms could drastically improve battery management and fuel efficiency while accelerating the simulations needed for autonomous driving capabilities. However, the challenges posed by high error rates and a shortage of skilled professionals in quantum fields remain significant hurdles for Tesla.</w:t>
      </w:r>
    </w:p>
    <w:p>
      <w:r>
        <w:t>As these developments unfold across different sectors, the potential impact on market dynamics and investor sentiment is palpable. Companies like Tesla, Intel, Ripple Labs, and Mullen Automotive are leading the charge in innovation, setting the stage for a future marked not only by technological advancement but also by changes in corporate responsibility and workplace culture. How these efforts will reshape their respective industries and affect their market standings in the coming years remains a point of considerable interest among investors and analysts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https://www.hrdive.com/news/tesla-settlement-race-discrimination-suit-fremont-california-plant/710626/</w:t>
        </w:r>
      </w:hyperlink>
      <w:r>
        <w:t xml:space="preserve"> - This article supports the claim of ongoing scrutiny over racial discrimination allegations at Tesla's Fremont factory, highlighting past lawsuits and settlements related to these issues.</w:t>
      </w:r>
    </w:p>
    <w:p>
      <w:pPr>
        <w:pStyle w:val="ListBullet"/>
      </w:pPr>
      <w:hyperlink r:id="rId12">
        <w:r>
          <w:rPr>
            <w:u w:val="single"/>
            <w:color w:val="0000FF"/>
            <w:rStyle w:val="Hyperlink"/>
          </w:rPr>
          <w:t>https://www.tesla.com/it_ch/blog/dfehs-misguided-lawsuit</w:t>
        </w:r>
      </w:hyperlink>
      <w:r>
        <w:t xml:space="preserve"> - This blog post from Tesla addresses allegations of racial discrimination and harassment, emphasizing the company's stance against such behaviors and its efforts to improve workplace culture.</w:t>
      </w:r>
    </w:p>
    <w:p>
      <w:pPr>
        <w:pStyle w:val="ListBullet"/>
      </w:pPr>
      <w:hyperlink r:id="rId13">
        <w:r>
          <w:rPr>
            <w:u w:val="single"/>
            <w:color w:val="0000FF"/>
            <w:rStyle w:val="Hyperlink"/>
          </w:rPr>
          <w:t>https://www.intel.com/content/www/us/en/newsroom/news/intel-unveils-horse-ridge-ii.html</w:t>
        </w:r>
      </w:hyperlink>
      <w:r>
        <w:t xml:space="preserve"> - Intel's press release about the Horse Ridge II cryogenic control chip supports the claim of Intel's advancements in quantum computing and AI, positioning itself competitively in the tech industry.</w:t>
      </w:r>
    </w:p>
    <w:p>
      <w:pPr>
        <w:pStyle w:val="ListBullet"/>
      </w:pPr>
      <w:hyperlink r:id="rId14">
        <w:r>
          <w:rPr>
            <w:u w:val="single"/>
            <w:color w:val="0000FF"/>
            <w:rStyle w:val="Hyperlink"/>
          </w:rPr>
          <w:t>https://www.ripple.com/en/news/post/ripple-launches-rippletnet-infinity/</w:t>
        </w:r>
      </w:hyperlink>
      <w:r>
        <w:t xml:space="preserve"> - This announcement from Ripple Labs highlights the launch of RippleNet Infinity, a blockchain platform designed for speed, security, and eco-friendliness, aligning with the article's mention of Ripple's innovative blockchain solutions.</w:t>
      </w:r>
    </w:p>
    <w:p>
      <w:pPr>
        <w:pStyle w:val="ListBullet"/>
      </w:pPr>
      <w:hyperlink r:id="rId15">
        <w:r>
          <w:rPr>
            <w:u w:val="single"/>
            <w:color w:val="0000FF"/>
            <w:rStyle w:val="Hyperlink"/>
          </w:rPr>
          <w:t>https://www.mullenusa.com/news/mullen-automotive-announces-next-generation-solid-state-battery-technology/</w:t>
        </w:r>
      </w:hyperlink>
      <w:r>
        <w:t xml:space="preserve"> - Mullen Automotive's press release about its solid-state battery technology and AI integration supports the claim of the company's focus on innovative solutions in the electric vehicle market.</w:t>
      </w:r>
    </w:p>
    <w:p>
      <w:pPr>
        <w:pStyle w:val="ListBullet"/>
      </w:pPr>
      <w:hyperlink r:id="rId16">
        <w:r>
          <w:rPr>
            <w:u w:val="single"/>
            <w:color w:val="0000FF"/>
            <w:rStyle w:val="Hyperlink"/>
          </w:rPr>
          <w:t>https://www.time.com/6836236/tesla-racism-lawsuit-black-workers-california/</w:t>
        </w:r>
      </w:hyperlink>
      <w:r>
        <w:t xml:space="preserve"> - This article from Time magazine further supports the ongoing issues of racial discrimination at Tesla's Fremont factory, detailing a class-action lawsuit involving thousands of Black workers.</w:t>
      </w:r>
    </w:p>
    <w:p>
      <w:pPr>
        <w:pStyle w:val="ListBullet"/>
      </w:pPr>
      <w:hyperlink r:id="rId17">
        <w:r>
          <w:rPr>
            <w:u w:val="single"/>
            <w:color w:val="0000FF"/>
            <w:rStyle w:val="Hyperlink"/>
          </w:rPr>
          <w:t>https://news.google.com/rss/articles/CBMitAFBVV95cUxPTXhIZ0ZSMEtWZkZDVS1HSXl3MU5NTEJBd193TkRfX01kVkdiRDJzMkhXNk5jcHowc2JBU0FtSzhpc1dBWXliQWpJRzdmekZrZW1WZDFyd1RRWl9mR05FX3FrT0pNRnR6a0ZPNS16V0UwRFhxMUd0dzF0bGZTQWh1RTBhdDh3R2RsQXRIb09oXzN4YS12Uno2aElTTjZwdHJmMi12dzE4cGdvczd2Yk9tcXdxZDU?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pAFBVV95cUxQVFNwX1RpYUtOTlBYM2JJZmtxRFpRWWowWjRzQ2s0VTFWTlZsR2ZQSXV2VzQ4YndPSzhPdHJnZlFNVXNZc3BYOTh4V215RklEU2szUFZIVWE1QVczMW91MWJybUV5MkVKakY4Z21BbzRYMmRFRk0tTGlKUS1xdWU2bzlZSUw4RWNKYzMxa1J0QnVYWG9UZHdHU0xURXNJNnYtLWRubg?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uwFBVV95cUxOaWtCeE9HTkN4LTZoOHNyN1NZRzdPOFlkV19xYTNCaUhONmhVc0tpVi1OMEk2Y01SYWVIWW1VWWJpbFZkSnpmZ1I1enZHOFR4QnlCNjlSV2VBZWxEcG5LWWIyR015dVBvenktS0paMVZneDQxSnJwY1FOY3B0MW45VUVpSHVJdTlQQlFKeVp1dUJTUC1rZWFJT2ZhOFJjUjZNdXhHbTQwdUxIcURBVmRWaG85d2JvUUJSRk1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dive.com/news/tesla-settlement-race-discrimination-suit-fremont-california-plant/710626/" TargetMode="External"/><Relationship Id="rId12" Type="http://schemas.openxmlformats.org/officeDocument/2006/relationships/hyperlink" Target="https://www.tesla.com/it_ch/blog/dfehs-misguided-lawsuit" TargetMode="External"/><Relationship Id="rId13" Type="http://schemas.openxmlformats.org/officeDocument/2006/relationships/hyperlink" Target="https://www.intel.com/content/www/us/en/newsroom/news/intel-unveils-horse-ridge-ii.html" TargetMode="External"/><Relationship Id="rId14" Type="http://schemas.openxmlformats.org/officeDocument/2006/relationships/hyperlink" Target="https://www.ripple.com/en/news/post/ripple-launches-rippletnet-infinity/" TargetMode="External"/><Relationship Id="rId15" Type="http://schemas.openxmlformats.org/officeDocument/2006/relationships/hyperlink" Target="https://www.mullenusa.com/news/mullen-automotive-announces-next-generation-solid-state-battery-technology/" TargetMode="External"/><Relationship Id="rId16" Type="http://schemas.openxmlformats.org/officeDocument/2006/relationships/hyperlink" Target="https://www.time.com/6836236/tesla-racism-lawsuit-black-workers-california/" TargetMode="External"/><Relationship Id="rId17" Type="http://schemas.openxmlformats.org/officeDocument/2006/relationships/hyperlink" Target="https://news.google.com/rss/articles/CBMitAFBVV95cUxPTXhIZ0ZSMEtWZkZDVS1HSXl3MU5NTEJBd193TkRfX01kVkdiRDJzMkhXNk5jcHowc2JBU0FtSzhpc1dBWXliQWpJRzdmekZrZW1WZDFyd1RRWl9mR05FX3FrT0pNRnR6a0ZPNS16V0UwRFhxMUd0dzF0bGZTQWh1RTBhdDh3R2RsQXRIb09oXzN4YS12Uno2aElTTjZwdHJmMi12dzE4cGdvczd2Yk9tcXdxZDU?oc=5&amp;hl=en-US&amp;gl=US&amp;ceid=US:en" TargetMode="External"/><Relationship Id="rId18" Type="http://schemas.openxmlformats.org/officeDocument/2006/relationships/hyperlink" Target="https://news.google.com/rss/articles/CBMipAFBVV95cUxQVFNwX1RpYUtOTlBYM2JJZmtxRFpRWWowWjRzQ2s0VTFWTlZsR2ZQSXV2VzQ4YndPSzhPdHJnZlFNVXNZc3BYOTh4V215RklEU2szUFZIVWE1QVczMW91MWJybUV5MkVKakY4Z21BbzRYMmRFRk0tTGlKUS1xdWU2bzlZSUw4RWNKYzMxa1J0QnVYWG9UZHdHU0xURXNJNnYtLWRubg?oc=5&amp;hl=en-US&amp;gl=US&amp;ceid=US:en" TargetMode="External"/><Relationship Id="rId19" Type="http://schemas.openxmlformats.org/officeDocument/2006/relationships/hyperlink" Target="https://news.google.com/rss/articles/CBMiuwFBVV95cUxOaWtCeE9HTkN4LTZoOHNyN1NZRzdPOFlkV19xYTNCaUhONmhVc0tpVi1OMEk2Y01SYWVIWW1VWWJpbFZkSnpmZ1I1enZHOFR4QnlCNjlSV2VBZWxEcG5LWWIyR015dVBvenktS0paMVZneDQxSnJwY1FOY3B0MW45VUVpSHVJdTlQQlFKeVp1dUJTUC1rZWFJT2ZhOFJjUjZNdXhHbTQwdUxIcURBVmRWaG85d2JvUUJSRk1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