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automotive industry's shift towards electric vehicles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experiencing a profound transformation as it moves towards electric vehicles (EVs) and sustainable practices. This shift is being spearheaded by a select group of innovative companies that are reshaping the landscape of mobility and energy.</w:t>
      </w:r>
      <w:r/>
    </w:p>
    <w:p>
      <w:r/>
      <w:r>
        <w:t>At the forefront is Tesla, which is widely regarded as a leader in the development of electric vehicles and energy solutions. The company has made significant strides with its expansive Gigafactories and an extensive Supercharger network, which make long-range electric travel increasingly feasible. Tesla’s future offerings will include the highly anticipated Cybertruck and enhancements to its energy storage solutions, such as the Powerwall and Megapack, which are designed to optimise the use of renewable energy across power grids.</w:t>
      </w:r>
      <w:r/>
    </w:p>
    <w:p>
      <w:r/>
      <w:r>
        <w:t>Meanwhile, Chinese firms Li Auto and XPeng are gaining prominence with their modern designs and technology-centric vehicles. These companies benefit from China's advanced digital infrastructure and are actively integrating artificial intelligence and autonomous driving capabilities into their models. Both Li Auto and XPeng are focused on expanding their manufacturing capacity while introducing new models for both domestic and international markets, thereby strengthening their competitive positions in the rapidly evolving EV sector.</w:t>
      </w:r>
      <w:r/>
    </w:p>
    <w:p>
      <w:r/>
      <w:r>
        <w:t>In the American market, Rivian and Lucid Group are redefining automotive luxury with their innovative electric offerings. Rivian's R1T pickup and R1S SUV feature rugged luxury and aim to attract consumers interested in adventure and sustainability. Lucid Group, on the other hand, has garnered attention with its Lucid Air sedan, which pushes the boundaries of luxury and efficiency while achieving impressive battery range and performance metrics.</w:t>
      </w:r>
      <w:r/>
    </w:p>
    <w:p>
      <w:r/>
      <w:r>
        <w:t>Beyond the automakers themselves, Enphase Energy is changing the energy landscape with its sophisticated microinverter systems. The company enables both residential and commercial users to maximise solar energy production, integrating renewable technology seamlessly with everyday energy needs. Enphase’s contributions align closely with the overarching goals of the electric vehicle market, promoting a sustainable future.</w:t>
      </w:r>
      <w:r/>
    </w:p>
    <w:p>
      <w:r/>
      <w:r>
        <w:t>Chilean company Vale plays a crucial role in this ecosystem by supplying essential raw materials like nickel and lithium, which are vital for battery production. As global demand for electric vehicles rises, Vale is undertaking initiatives to ensure that its mining practices are sustainable, thereby balancing resource extraction with environmental responsibilities.</w:t>
      </w:r>
      <w:r/>
    </w:p>
    <w:p>
      <w:r/>
      <w:r>
        <w:t>Overall, the story of electric vehicles is emblematic of a broader global shift towards eco-friendly technologies and practices. The rising trading volumes and dynamic market participation of companies like Tesla, Li Auto, XPeng, Rivian, Lucid, Enphase Energy, and Vale illustrate a robust movement underpinned by innovation and sustainability.</w:t>
      </w:r>
      <w:r/>
    </w:p>
    <w:p>
      <w:r/>
      <w:r>
        <w:t>This ongoing evolution within the automotive sector signifies not only economic opportunity but also a reimagining of our relationship with environmental sustainability. As these key players continue to develop and refine their technologies, the path that lays ahead is one rich with potential, reflecting a collective journey toward a more sustainable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https://www.teslarati.com/tesla-2025-sales-target-wall-street/</w:t>
        </w:r>
      </w:hyperlink>
      <w:r>
        <w:t xml:space="preserve"> - This article supports Tesla's leadership in the electric vehicle market and discusses its future sales projections and challenges, including competition and policy changes.</w:t>
      </w:r>
      <w:r/>
    </w:p>
    <w:p>
      <w:pPr>
        <w:pStyle w:val="ListNumber"/>
        <w:spacing w:line="240" w:lineRule="auto"/>
        <w:ind w:left="720"/>
      </w:pPr>
      <w:r/>
      <w:hyperlink r:id="rId11">
        <w:r>
          <w:rPr>
            <w:color w:val="0000EE"/>
            <w:u w:val="single"/>
          </w:rPr>
          <w:t>https://www.statista.com/chart/27733/battery-electric-vehicles-manufacturers/</w:t>
        </w:r>
      </w:hyperlink>
      <w:r>
        <w:t xml:space="preserve"> - This chart highlights Tesla's market share in the global battery electric vehicle market and the rising competition from Chinese companies like BYD.</w:t>
      </w:r>
      <w:r/>
    </w:p>
    <w:p>
      <w:pPr>
        <w:pStyle w:val="ListNumber"/>
        <w:spacing w:line="240" w:lineRule="auto"/>
        <w:ind w:left="720"/>
      </w:pPr>
      <w:r/>
      <w:hyperlink r:id="rId12">
        <w:r>
          <w:rPr>
            <w:color w:val="0000EE"/>
            <w:u w:val="single"/>
          </w:rPr>
          <w:t>https://electrek.co/2025/02/03/teslas-sales-drop-double-digits-in-the-us-biggest-ev-market-while-others-are-growing/</w:t>
        </w:r>
      </w:hyperlink>
      <w:r>
        <w:t xml:space="preserve"> - This article discusses Tesla's declining sales in the U.S., particularly in California, and the growing competition in the EV market.</w:t>
      </w:r>
      <w:r/>
    </w:p>
    <w:p>
      <w:pPr>
        <w:pStyle w:val="ListNumber"/>
        <w:spacing w:line="240" w:lineRule="auto"/>
        <w:ind w:left="720"/>
      </w:pPr>
      <w:r/>
      <w:hyperlink r:id="rId13">
        <w:r>
          <w:rPr>
            <w:color w:val="0000EE"/>
            <w:u w:val="single"/>
          </w:rPr>
          <w:t>https://www.bloomberg.com/news/articles/2023-11-15/lithium-and-nickel-miners-see-boom-times-ahead-as-ev-demand-soars</w:t>
        </w:r>
      </w:hyperlink>
      <w:r>
        <w:t xml:space="preserve"> - This article highlights the importance of raw materials like lithium and nickel for electric vehicle batteries, which companies like Vale supply.</w:t>
      </w:r>
      <w:r/>
    </w:p>
    <w:p>
      <w:pPr>
        <w:pStyle w:val="ListNumber"/>
        <w:spacing w:line="240" w:lineRule="auto"/>
        <w:ind w:left="720"/>
      </w:pPr>
      <w:r/>
      <w:hyperlink r:id="rId14">
        <w:r>
          <w:rPr>
            <w:color w:val="0000EE"/>
            <w:u w:val="single"/>
          </w:rPr>
          <w:t>https://www.enphase.com/company/about-us</w:t>
        </w:r>
      </w:hyperlink>
      <w:r>
        <w:t xml:space="preserve"> - Enphase Energy's website explains how their microinverter systems contribute to renewable energy integration, supporting sustainable practices in the energy sector.</w:t>
      </w:r>
      <w:r/>
    </w:p>
    <w:p>
      <w:pPr>
        <w:pStyle w:val="ListNumber"/>
        <w:spacing w:line="240" w:lineRule="auto"/>
        <w:ind w:left="720"/>
      </w:pPr>
      <w:r/>
      <w:hyperlink r:id="rId15">
        <w:r>
          <w:rPr>
            <w:color w:val="0000EE"/>
            <w:u w:val="single"/>
          </w:rPr>
          <w:t>https://www.rivian.com/about/</w:t>
        </w:r>
      </w:hyperlink>
      <w:r>
        <w:t xml:space="preserve"> - Rivian's website showcases its innovative electric vehicles, such as the R1T and R1S, which embody the shift towards sustainable luxury in the automotive industry.</w:t>
      </w:r>
      <w:r/>
    </w:p>
    <w:p>
      <w:pPr>
        <w:pStyle w:val="ListNumber"/>
        <w:spacing w:line="240" w:lineRule="auto"/>
        <w:ind w:left="720"/>
      </w:pPr>
      <w:r/>
      <w:hyperlink r:id="rId16">
        <w:r>
          <w:rPr>
            <w:color w:val="0000EE"/>
            <w:u w:val="single"/>
          </w:rPr>
          <w:t>https://news.google.com/rss/articles/CBMiswFBVV95cUxOYnU5alcyaUJzRF9Jdm9Ec0pmZG5vRXZ2VzRTREsxZXhBVUdTU0RoQzBLY095SkVVNlBJU1JEVWJuN2xNZ2dueTRXU045Z1hqU0MybnJvVEtQQlZ1WnFIZmlkY19YY0luSDZjdEgwZEQtYndhX0xUeFIwbUJPOW5zV0tXMHdIc0pxUmhROWVlb2RMZ3hydDc2a2JWQUNWNFhlMzJqOS16WnprQzZvZDFMSWlk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larati.com/tesla-2025-sales-target-wall-street/" TargetMode="External"/><Relationship Id="rId11" Type="http://schemas.openxmlformats.org/officeDocument/2006/relationships/hyperlink" Target="https://www.statista.com/chart/27733/battery-electric-vehicles-manufacturers/" TargetMode="External"/><Relationship Id="rId12" Type="http://schemas.openxmlformats.org/officeDocument/2006/relationships/hyperlink" Target="https://electrek.co/2025/02/03/teslas-sales-drop-double-digits-in-the-us-biggest-ev-market-while-others-are-growing/" TargetMode="External"/><Relationship Id="rId13" Type="http://schemas.openxmlformats.org/officeDocument/2006/relationships/hyperlink" Target="https://www.bloomberg.com/news/articles/2023-11-15/lithium-and-nickel-miners-see-boom-times-ahead-as-ev-demand-soars" TargetMode="External"/><Relationship Id="rId14" Type="http://schemas.openxmlformats.org/officeDocument/2006/relationships/hyperlink" Target="https://www.enphase.com/company/about-us" TargetMode="External"/><Relationship Id="rId15" Type="http://schemas.openxmlformats.org/officeDocument/2006/relationships/hyperlink" Target="https://www.rivian.com/about/" TargetMode="External"/><Relationship Id="rId16" Type="http://schemas.openxmlformats.org/officeDocument/2006/relationships/hyperlink" Target="https://news.google.com/rss/articles/CBMiswFBVV95cUxOYnU5alcyaUJzRF9Jdm9Ec0pmZG5vRXZ2VzRTREsxZXhBVUdTU0RoQzBLY095SkVVNlBJU1JEVWJuN2xNZ2dueTRXU045Z1hqU0MybnJvVEtQQlZ1WnFIZmlkY19YY0luSDZjdEgwZEQtYndhX0xUeFIwbUJPOW5zV0tXMHdIc0pxUmhROWVlb2RMZ3hydDc2a2JWQUNWNFhlMzJqOS16WnprQzZvZDFMSWlk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