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work: Embracing human-AI collaboration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artificial intelligence (AI) technology evolves, a notable shift towards human-AI collaboration is anticipated to redefine the future of work. Various sectors are exploring the capabilities of AI agents—autonomous systems designed to perceive their environment, process information, and operate without direct human intervention.</w:t>
      </w:r>
    </w:p>
    <w:p>
      <w:r>
        <w:t>The concept of AI agents encompasses several classifications, including reactive agents, which adhere strictly to pre-set rules and lack memory; limited memory agents, which utilise past experiences to inform decisions; and theoretical constructs like self-aware agents, which, if developed, would exhibit cognitive abilities akin to human intelligence. Industry forecasts predict significant advancements in AI agents by 2025, expecting them to manage a range of tasks across diverse industries, thereby transforming business operations and workforce dynamics.</w:t>
      </w:r>
    </w:p>
    <w:p>
      <w:r>
        <w:t>In customer service, AI agents are poised to replace many traditional roles. Advancements in natural language processing will enable these agents to engage in human-like conversations and provide multilingual support. Business automation will further extend to administrative tasks, with AI handling scheduling, email management, and data processing. Well-known AI tools such as ChatGPT, Microsoft Copilot, and Google Gemini are being enhanced to undertake decision-making responsibilities traditionally held by human staff.</w:t>
      </w:r>
    </w:p>
    <w:p>
      <w:r>
        <w:t>Software development is also experiencing a shift, as AI agents gain the ability to autonomously code and debug applications with minimal human oversight. Technologies like OpenAI Codex and DeepMind AlphaCode are being integrated into development workflows to expedite the process of software creation.</w:t>
      </w:r>
    </w:p>
    <w:p>
      <w:r>
        <w:t>In the healthcare sector, AI is already playing a role in diagnostics and treatment planning and is expected to further automate functions such as real-time patient monitoring and resource allocation in hospitals. Additionally, advances in transport logistics are projected to improve the safety and efficiency of autonomous vehicles. By 2025, fully automated delivery systems and self-driving cars with near-human reflexes are expected to emerge.</w:t>
      </w:r>
    </w:p>
    <w:p>
      <w:r>
        <w:t>Meanwhile, financial services are transitioning towards AI-driven management, with institutions employing AI agents for tasks like fraud detection, risk assessment, and algorithmic trading. The manufacturing sector, too, is transforming into "smart factories," where AI agents oversee production lines and inventory management, optimising workflows in real time.</w:t>
      </w:r>
    </w:p>
    <w:p>
      <w:r>
        <w:t>The rapid adoption of AI agents is instigating a wave of workforce automation that extends into cognitive and decision-making professions. Reports indicate that several roles are at high risk of being automated. These include data entry clerks, customer support representatives, administrative assistants, paralegals, retail cashiers, and financial analysts, among others.</w:t>
      </w:r>
    </w:p>
    <w:p>
      <w:r>
        <w:t>However, alongside the potential job displacement, new opportunities are anticipated to arise in areas such as AI ethics and regulation, maintenance, supervision, as well as creative and strategic roles demanding human insight and emotional intelligence.</w:t>
      </w:r>
    </w:p>
    <w:p>
      <w:r>
        <w:t>Concerns regarding the implications of such widespread automation are becoming increasingly pronounced. Issues of job displacement and economic inequality are at the forefront, prompting discussions on potential strategies like universal basic income (UBI) and reskilling programmes to address these challenges. To curtail the risks associated with AI, such as bias and ethical concerns, there is a growing expectation for companies to uphold fairness, transparency, and accountability in their AI deployments.</w:t>
      </w:r>
    </w:p>
    <w:p>
      <w:r>
        <w:t>As governments move towards introducing regulations governing AI interactions, the balance of innovation and ethical deployment will need careful management. The future landscape of work influenced by AI agents is complex, highlighting not only the potential for enhanced productivity but also the necessity for a coordinated response from businesses, policymakers, and society as a whole to navigate the profound changes ahead.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https://sjinnovation.com/future-human-ai-collaboration-whats-next</w:t>
        </w:r>
      </w:hyperlink>
      <w:r>
        <w:t xml:space="preserve"> - This article supports the claim that human-AI collaboration is transforming industries such as healthcare, finance, and customer service by enhancing decision-making and productivity. It highlights how AI contributes to data analysis and precision, while humans provide creativity and empathy.</w:t>
      </w:r>
    </w:p>
    <w:p>
      <w:pPr>
        <w:pStyle w:val="ListBullet"/>
      </w:pPr>
      <w:hyperlink r:id="rId12">
        <w:r>
          <w:rPr>
            <w:u w:val="single"/>
            <w:color w:val="0000FF"/>
            <w:rStyle w:val="Hyperlink"/>
          </w:rPr>
          <w:t>https://smythos.com/ai-agents/ai-workflow-builders/human-ai-collaboration/</w:t>
        </w:r>
      </w:hyperlink>
      <w:r>
        <w:t xml:space="preserve"> - This resource explains how AI is reshaping job roles and creating new opportunities by taking over routine tasks, allowing humans to focus on higher-level thinking and creativity. It also discusses the challenges and ethical considerations of integrating AI into the workplace.</w:t>
      </w:r>
    </w:p>
    <w:p>
      <w:pPr>
        <w:pStyle w:val="ListBullet"/>
      </w:pPr>
      <w:hyperlink r:id="rId13">
        <w:r>
          <w:rPr>
            <w:u w:val="single"/>
            <w:color w:val="0000FF"/>
            <w:rStyle w:val="Hyperlink"/>
          </w:rPr>
          <w:t>https://www.futuresplatform.com/blog/future-of-work-ai-in-the-workplace-scenarios</w:t>
        </w:r>
      </w:hyperlink>
      <w:r>
        <w:t xml:space="preserve"> - This article presents scenarios on how AI could alter job roles and workplace dynamics, highlighting both optimistic and unsettling possibilities. It emphasizes the importance of regulations and workforce training to ensure AI complements human roles effectively.</w:t>
      </w:r>
    </w:p>
    <w:p>
      <w:pPr>
        <w:pStyle w:val="ListBullet"/>
      </w:pPr>
      <w:hyperlink r:id="rId14">
        <w:r>
          <w:rPr>
            <w:u w:val="single"/>
            <w:color w:val="0000FF"/>
            <w:rStyle w:val="Hyperlink"/>
          </w:rPr>
          <w:t>https://www.openai.com/blog/openai-codex</w:t>
        </w:r>
      </w:hyperlink>
      <w:r>
        <w:t xml:space="preserve"> - This resource supports the claim that AI agents like OpenAI Codex are being integrated into software development workflows to autonomously code and debug applications with minimal human oversight.</w:t>
      </w:r>
    </w:p>
    <w:p>
      <w:pPr>
        <w:pStyle w:val="ListBullet"/>
      </w:pPr>
      <w:hyperlink r:id="rId15">
        <w:r>
          <w:rPr>
            <w:u w:val="single"/>
            <w:color w:val="0000FF"/>
            <w:rStyle w:val="Hyperlink"/>
          </w:rPr>
          <w:t>https://www.deepmind.com/publications/competitive-programming-with-alphacode</w:t>
        </w:r>
      </w:hyperlink>
      <w:r>
        <w:t xml:space="preserve"> - This publication highlights DeepMind AlphaCode, an AI system capable of coding and problem-solving, which is transforming the software development process by automating tasks traditionally performed by humans.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jinnovation.com/future-human-ai-collaboration-whats-next" TargetMode="External"/><Relationship Id="rId12" Type="http://schemas.openxmlformats.org/officeDocument/2006/relationships/hyperlink" Target="https://smythos.com/ai-agents/ai-workflow-builders/human-ai-collaboration/" TargetMode="External"/><Relationship Id="rId13" Type="http://schemas.openxmlformats.org/officeDocument/2006/relationships/hyperlink" Target="https://www.futuresplatform.com/blog/future-of-work-ai-in-the-workplace-scenarios" TargetMode="External"/><Relationship Id="rId14" Type="http://schemas.openxmlformats.org/officeDocument/2006/relationships/hyperlink" Target="https://www.openai.com/blog/openai-codex" TargetMode="External"/><Relationship Id="rId15" Type="http://schemas.openxmlformats.org/officeDocument/2006/relationships/hyperlink" Target="https://www.deepmind.com/publications/competitive-programming-with-alpha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