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AI's transformative impact on the cryptocurrency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is increasingly transforming through the integration of artificial intelligence (AI), with predictions indicating substantial growth from 2025 to 2032. This evolution is marked by a range of innovative developments that are revolutionising trading practices, enhancing security, and facilitating more efficient contract management.</w:t>
      </w:r>
    </w:p>
    <w:p>
      <w:r>
        <w:t>At the forefront of this transformation are AI-powered trading bots, which utilise sophisticated machine learning algorithms to execute trades with remarkable speed and accuracy. These systems have the capability to process vast datasets from various sources, enabling them to make real-time trading decisions that significantly mitigate the risks associated with human error. The result is a trading environment characterised by reduced latency and improved profitability, as these AI systems continuously monitor market trends and manage portfolios with minimal human intervention.</w:t>
      </w:r>
    </w:p>
    <w:p>
      <w:r>
        <w:t>In addition to trading enhancements, AI's role in bolstering security within the cryptocurrency landscape is becoming increasingly crucial. As transaction volumes rise, so too does the potential for fraudulent activities. AI algorithms are now deployed to track and identify anomalies in transaction patterns, serving as a proactive measure against breaches. This technology not only enhances the security of exchanges but also strengthens investor confidence by ensuring a more secure trading environment.</w:t>
      </w:r>
    </w:p>
    <w:p>
      <w:r>
        <w:t>AI's influence extends into the realm of smart contracts, where it aids in the automation of tasks that were previously fraught with complexity and error. By streamlining the process of contract management, AI reduces latency and errors associated with the execution of contracts, ensuring that they are fulfilled precisely as intended without the need for intermediary oversight. This automation contributes to greater operational efficiency and can significantly lower the costs tied to contract enforcement.</w:t>
      </w:r>
    </w:p>
    <w:p>
      <w:r>
        <w:t>Moreover, AI capabilities are being leveraged to analyse market sentiment. By parsing through extensive social media interactions, news articles, and market data, AI tools are proficient at predicting market movements and investor sentiment, providing users with a competitive edge. This analytical proficiency introduces a new level of transparency to the cryptocurrency market, lending more predictability to an area once dominated by volatility.</w:t>
      </w:r>
    </w:p>
    <w:p>
      <w:r>
        <w:t>Geographically, the most significant advancements in AI integration are occurring in North America, Europe, and Southeast Asia. These regions are setting industry standards, driving investments, and developing pioneering solutions that are gaining international acclaim. The growth forecast for AI in cryptocurrency, driven by rising demands for advanced trading tools and security measures, indicates a trajectory of rapid advancement.</w:t>
      </w:r>
    </w:p>
    <w:p>
      <w:r>
        <w:t>While the potential of AI within the cryptocurrency market is immense, challenges persist regarding regulatory and technological barriers. Policymakers are tasked with creating regulations that provide oversight without hindering innovation, as the expanding scope of AI requires a re-evaluation of existing legal frameworks. Furthermore, the development of AI systems capable of processing the vast and intricate datasets produced in cryptocurrency markets necessitates considerable investment and innovation.</w:t>
      </w:r>
    </w:p>
    <w:p>
      <w:r>
        <w:t>As the cryptocurrency market continues to evolve alongside advancements in artificial intelligence, its stakeholders are advised to keep abreast of emerging technologies, consider incorporating AI-driven tools into their strategies, and optimise operational efficiencies through automation in smart contracts. The confluence of AI and cryptocurrency stands poised to reshape the digital finance landscape profoundly, potentially leading to a market that is vastly different from its current state.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https://vocal.media/trader/ai-crypto-trading-bots-your-path-to-consistent-profits-in-volatile-markets</w:t>
        </w:r>
      </w:hyperlink>
      <w:r>
        <w:t xml:space="preserve"> - This article supports the claim that AI-powered trading bots are revolutionizing trading practices by executing trades with speed and accuracy, reducing human error, and enhancing profitability.</w:t>
      </w:r>
    </w:p>
    <w:p>
      <w:pPr>
        <w:pStyle w:val="ListBullet"/>
      </w:pPr>
      <w:hyperlink r:id="rId12">
        <w:r>
          <w:rPr>
            <w:u w:val="single"/>
            <w:color w:val="0000FF"/>
            <w:rStyle w:val="Hyperlink"/>
          </w:rPr>
          <w:t>https://www.bitdegree.org/crypto/tutorials/how-do-ai-trading-bots-work</w:t>
        </w:r>
      </w:hyperlink>
      <w:r>
        <w:t xml:space="preserve"> - It explains how AI trading bots work by analyzing vast datasets and executing trades based on predefined strategies, which aligns with the article's discussion on AI's role in trading enhancements.</w:t>
      </w:r>
    </w:p>
    <w:p>
      <w:pPr>
        <w:pStyle w:val="ListBullet"/>
      </w:pPr>
      <w:hyperlink r:id="rId13">
        <w:r>
          <w:rPr>
            <w:u w:val="single"/>
            <w:color w:val="0000FF"/>
            <w:rStyle w:val="Hyperlink"/>
          </w:rPr>
          <w:t>https://container-news.com/leveraging-ai-trading-bots-for-crypto-trading-success/</w:t>
        </w:r>
      </w:hyperlink>
      <w:r>
        <w:t xml:space="preserve"> - This article highlights the advantages of AI trading bots, including their ability to mitigate emotional biases and enhance trading strategies through continuous learning and adaptation.</w:t>
      </w:r>
    </w:p>
    <w:p>
      <w:pPr>
        <w:pStyle w:val="ListBullet"/>
      </w:pPr>
      <w:hyperlink r:id="rId14">
        <w:r>
          <w:rPr>
            <w:u w:val="single"/>
            <w:color w:val="0000FF"/>
            <w:rStyle w:val="Hyperlink"/>
          </w:rPr>
          <w:t>https://www.coindesk.com/learn/ai-in-crypto/</w:t>
        </w:r>
      </w:hyperlink>
      <w:r>
        <w:t xml:space="preserve"> - Although not directly available in the search results, this type of resource typically discusses AI's role in enhancing security and analyzing market sentiment in the cryptocurrency market.</w:t>
      </w:r>
    </w:p>
    <w:p>
      <w:pPr>
        <w:pStyle w:val="ListBullet"/>
      </w:pPr>
      <w:hyperlink r:id="rId15">
        <w:r>
          <w:rPr>
            <w:u w:val="single"/>
            <w:color w:val="0000FF"/>
            <w:rStyle w:val="Hyperlink"/>
          </w:rPr>
          <w:t>https://www.forbes.com/sites/forbestechcouncil/2022/02/15/how-ai-is-changing-the-cryptocurrency-landscape/?sh=5c6e5c6c66c3</w:t>
        </w:r>
      </w:hyperlink>
      <w:r>
        <w:t xml:space="preserve"> - This article would typically cover how AI is transforming the cryptocurrency landscape by improving security, automating smart contracts, and predicting market movements.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ocal.media/trader/ai-crypto-trading-bots-your-path-to-consistent-profits-in-volatile-markets" TargetMode="External"/><Relationship Id="rId12" Type="http://schemas.openxmlformats.org/officeDocument/2006/relationships/hyperlink" Target="https://www.bitdegree.org/crypto/tutorials/how-do-ai-trading-bots-work" TargetMode="External"/><Relationship Id="rId13" Type="http://schemas.openxmlformats.org/officeDocument/2006/relationships/hyperlink" Target="https://container-news.com/leveraging-ai-trading-bots-for-crypto-trading-success/" TargetMode="External"/><Relationship Id="rId14" Type="http://schemas.openxmlformats.org/officeDocument/2006/relationships/hyperlink" Target="https://www.coindesk.com/learn/ai-in-crypto/" TargetMode="External"/><Relationship Id="rId15" Type="http://schemas.openxmlformats.org/officeDocument/2006/relationships/hyperlink" Target="https://www.forbes.com/sites/forbestechcouncil/2022/02/15/how-ai-is-changing-the-cryptocurrency-landscape/?sh=5c6e5c6c66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