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Hyperfine and NVIDIA team up to revolutionise medical imaging with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the healthcare sector, Hyperfine and NVIDIA have announced a collaboration aimed at transforming medical imaging through artificial intelligence (AI). This partnership seeks to integrate NVIDIA's state-of-the-art AI-driven graphics processing units (GPUs) into Hyperfine’s portable imaging devices, promising to deliver faster, more accurate, and highly mobile diagnostic solutions.</w:t>
      </w:r>
    </w:p>
    <w:p>
      <w:r>
        <w:t>The announcement marks a pivotal shift in the landscape of medical imaging, enabling doctors to utilise advanced diagnostic tools outside of traditional hospital settings. This new technology is expected to facilitate timely decision-making in patient care by providing healthcare professionals with immediate access to critical imaging data, regardless of location. Hyperfine, renowned for its innovative AI-powered imaging solutions, aims to leverage NVIDIA’s expertise in AI computing to enhance the portability and effectiveness of their devices.</w:t>
      </w:r>
    </w:p>
    <w:p>
      <w:r>
        <w:t>The potential applications of this AI-driven portable imaging technology extend beyond healthcare, with implications for security and research sectors as well. In the healthcare domain, the technology is poised to streamline patient diagnostics, potentially leading to quicker and more accurate assessments of diseases, which may reduce hospitalisation rates and improve patient outcomes. A representative from Hyperfine expressed optimism about the possibilities, stating, “AI-driven portable imaging technology can be used for diagnostic purposes, such as detecting diseases and monitoring patient progress.”</w:t>
      </w:r>
    </w:p>
    <w:p>
      <w:r>
        <w:t>In addition to healthcare, key applications in security are highlighted, where the technology could be employed for surveillance, monitoring critical infrastructures, and detecting potential threats. Furthermore, research institutions could harness this innovative imaging capability to study diseases more effectively and develop new treatments.</w:t>
      </w:r>
    </w:p>
    <w:p>
      <w:r>
        <w:t>Despite its promising prospects, AI-driven portable imaging technology faces several challenges that must be navigated for widespread adoption. Among these are issues surrounding data quality, which is crucial for training the algorithms that underpin such advanced imaging systems. Additionally, there is a pressing need for a clear regulatory framework to manage the implementation and usage of this technology across various industries. Currently, the cost of deploying AI-driven portable imaging equipment remains a barrier for many organisations, potentially restricting access for smaller healthcare providers or institutions.</w:t>
      </w:r>
    </w:p>
    <w:p>
      <w:r>
        <w:t>The impact on healthcare is poised to be profound, with AI-driven portable imaging technology offering the potential for personalised medicine. This could allow for treatment plans tailored specifically to individual patients, aligning care with their unique health profiles. The capacity for proactive care, whereby potential health issues can be identified and addressed before escalating into major problems, is another critical benefit anticipated from this technology.</w:t>
      </w:r>
    </w:p>
    <w:p>
      <w:r>
        <w:t>As these advancements unfold, they signal a future where medical imaging is more accessible and efficient. Researchers are looking into not only enhancing AI algorithms for improved accuracy and efficiency but also exploring new imaging modalities that could emerge from these technological developments. The introduction of advanced analytics capabilities will further enhance real-time data processing and insight generation from medical images, which holds promise for advancing diagnosis and treatment strategies within the healthcare system.</w:t>
      </w:r>
    </w:p>
    <w:p>
      <w:r>
        <w:t>Practical applications of AI-driven portable imaging technology are already being witnessed in various settings. Multiple hospitals are reportedly utilising this technology to enhance diagnostic accuracy and patient care. Similarly, security agencies have noted improvements in monitoring capabilities. Success stories from research institutions highlight significant strides in disease diagnosis and treatment facilitated by this innovative technology.</w:t>
      </w:r>
    </w:p>
    <w:p>
      <w:r>
        <w:t>Overall, the collaboration between Hyperfine and NVIDIA marks a notable advancement in portable medical imaging technology, with potential to revolutionise diagnostic practices across multiple sectors. The landscape of healthcare is on the brink of a transformation that prioritises accessibility, efficiency, and improved patient outcomes, although careful navigation of the associated challenges will be necessary for successful integration.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https://www.surgicalroboticstechnology.com/news/hyperfine-and-nvidia-collaborate-to-revolutionize-neuroimaging-with-ai-powered-innovation/</w:t>
        </w:r>
      </w:hyperlink>
      <w:r>
        <w:t xml:space="preserve"> - This article corroborates the collaboration between Hyperfine and NVIDIA to enhance portable MRI technology with AI, aiming to make brain imaging faster and more accessible.</w:t>
      </w:r>
    </w:p>
    <w:p>
      <w:pPr>
        <w:pStyle w:val="ListBullet"/>
      </w:pPr>
      <w:hyperlink r:id="rId12">
        <w:r>
          <w:rPr>
            <w:u w:val="single"/>
            <w:color w:val="0000FF"/>
            <w:rStyle w:val="Hyperlink"/>
          </w:rPr>
          <w:t>https://pmc.ncbi.nlm.nih.gov/articles/PMC10311201/</w:t>
        </w:r>
      </w:hyperlink>
      <w:r>
        <w:t xml:space="preserve"> - Although not directly related to Hyperfine and NVIDIA, this article highlights the importance of digital evidence in various sectors, which can be indirectly linked to the potential applications of AI-driven imaging technology in security and research.</w:t>
      </w:r>
    </w:p>
    <w:p>
      <w:pPr>
        <w:pStyle w:val="ListBullet"/>
      </w:pPr>
      <w:hyperlink r:id="rId13">
        <w:r>
          <w:rPr>
            <w:u w:val="single"/>
            <w:color w:val="0000FF"/>
            <w:rStyle w:val="Hyperlink"/>
          </w:rPr>
          <w:t>https://www.co.matagorda.tx.us/upload/page/5703/texas-rules-of-civil-procedure.pdf</w:t>
        </w:r>
      </w:hyperlink>
      <w:r>
        <w:t xml:space="preserve"> - This document does not directly support the article but provides context on legal frameworks, which could be relevant to the regulatory challenges faced by AI-driven portable imaging technology.</w:t>
      </w:r>
    </w:p>
    <w:p>
      <w:pPr>
        <w:pStyle w:val="ListBullet"/>
      </w:pPr>
      <w:hyperlink r:id="rId14">
        <w:r>
          <w:rPr>
            <w:u w:val="single"/>
            <w:color w:val="0000FF"/>
            <w:rStyle w:val="Hyperlink"/>
          </w:rPr>
          <w:t>https://www.swlaw.edu/sites/default/files/2023-08/BPPE%20-%20SW%20Catalog%20Final_0.pdf</w:t>
        </w:r>
      </w:hyperlink>
      <w:r>
        <w:t xml:space="preserve"> - This document does not directly support the article but provides information on legal education, which could be relevant to understanding the legal challenges of implementing AI technology.</w:t>
      </w:r>
    </w:p>
    <w:p>
      <w:pPr>
        <w:pStyle w:val="ListBullet"/>
      </w:pPr>
      <w:hyperlink r:id="rId15">
        <w:r>
          <w:rPr>
            <w:u w:val="single"/>
            <w:color w:val="0000FF"/>
            <w:rStyle w:val="Hyperlink"/>
          </w:rPr>
          <w:t>https://www.stocktitan.net/news/HYPR/hyperfine-and-nvidia-collaborate-to-revolutionize-neuroimaging-with-e60dzrwhjpd6.html</w:t>
        </w:r>
      </w:hyperlink>
      <w:r>
        <w:t xml:space="preserve"> - This article supports the collaboration between Hyperfine and NVIDIA, focusing on enhancing the Swoop® system with AI to improve image quality and reduce scan times.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rgicalroboticstechnology.com/news/hyperfine-and-nvidia-collaborate-to-revolutionize-neuroimaging-with-ai-powered-innovation/" TargetMode="External"/><Relationship Id="rId12" Type="http://schemas.openxmlformats.org/officeDocument/2006/relationships/hyperlink" Target="https://pmc.ncbi.nlm.nih.gov/articles/PMC10311201/" TargetMode="External"/><Relationship Id="rId13" Type="http://schemas.openxmlformats.org/officeDocument/2006/relationships/hyperlink" Target="https://www.co.matagorda.tx.us/upload/page/5703/texas-rules-of-civil-procedure.pdf" TargetMode="External"/><Relationship Id="rId14" Type="http://schemas.openxmlformats.org/officeDocument/2006/relationships/hyperlink" Target="https://www.swlaw.edu/sites/default/files/2023-08/BPPE%20-%20SW%20Catalog%20Final_0.pdf" TargetMode="External"/><Relationship Id="rId15" Type="http://schemas.openxmlformats.org/officeDocument/2006/relationships/hyperlink" Target="https://www.stocktitan.net/news/HYPR/hyperfine-and-nvidia-collaborate-to-revolutionize-neuroimaging-with-e60dzrwhjpd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