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Blockchain technology set to revolutionise the financial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Blockchain technology is rapidly gaining traction in the financial sector, moving towards what many experts regard as a new industrial revolution. With its capacity to enhance transaction efficiency, transparency, and security, blockchain is poised to redefine traditional financial systems and practices, according to a report by Coinfomania.</w:t>
      </w:r>
    </w:p>
    <w:p>
      <w:r>
        <w:t>A crucial aspect of blockchain is its function as a decentralised ledger that documents transactions across a network of computers. This structure ensures that no single entity holds unilateral control, fostering integrity and diminishing the likelihood of fraud and unauthorised modifications. The transparent and immutable nature of blockchain records is particularly beneficial in finance, where trust and accuracy are vital.</w:t>
      </w:r>
    </w:p>
    <w:p>
      <w:r>
        <w:t>The implementation of blockchain technology has brought significant improvements to the efficiency and transparency of financial processes. Established banking systems, often encumbered by outdated infrastructures and manual procedures, are now shifting towards automation and real-time processing. Such a transition reduces the costs and delays commonly associated with traditional banking methods. Notably, smart contracts—self-executing agreements with terms inscribed directly in code—are simplifying transactions and ensuring compliance without reliance on intermediaries.</w:t>
      </w:r>
    </w:p>
    <w:p>
      <w:r>
        <w:t>Moreover, asset managers are increasingly examining blockchain's potential to generate substantial revenue opportunities through the tokenisation and fractionalisation of private assets. This process transforms physical assets into digital tokens, thus allowing broader access to investment opportunities that were once confined to wealthy individuals or institutional investors. Colin Butler, head of institutional capital at Polygon, stated that blockchain technology stands on the cusp of unlocking a $400 billion revenue opportunity for asset managers. Tokenisation can facilitate wider distribution and access to these investment opportunities, lowering minimum investment thresholds and consequently expanding the investor base while enhancing market liquidity.</w:t>
      </w:r>
    </w:p>
    <w:p>
      <w:r>
        <w:t>In terms of security and compliance, blockchain's inherent immutability plays a vital role. The difficulty of altering any part of the blockchain—requiring consensus across all participants—makes it nearly impossible to tamper with information. This feature can significantly bolster regulatory reporting and simplify auditing processes, providing an additional layer of security against fraudulent activities.</w:t>
      </w:r>
    </w:p>
    <w:p>
      <w:r>
        <w:t>Financial institutions are progressively recognising the strategic importance of blockchain solutions for facilitating cross-border payments. A prime example is UBS, which has piloted a blockchain-based payment system designed to improve the efficiency of international transactions. This system deploys automatic payment settlements using smart contracts, which help to reduce both time and expenses linked to traditional transaction methods.</w:t>
      </w:r>
    </w:p>
    <w:p>
      <w:r>
        <w:t>However, while advancements in blockchain offer many promising developments, the path to widespread adoption within the finance sector is not without its challenges. Issues such as integration with existing systems, scalability, energetic consumption, and the interoperability of various blockchain platforms continue to present significant obstacles. Nevertheless, ongoing technological innovations and collaborative efforts between public and private sectors are paving the way for these challenges to be addressed.</w:t>
      </w:r>
    </w:p>
    <w:p>
      <w:r>
        <w:t>As blockchain technology evolves, its integration within the financial industry is anticipated to deepen, leading to further innovations and efficiencies. The potential convergence of blockchain with other emerging technologies—such as artificial intelligence and the Internet of Things—could revolutionise the financial landscape, making it more secure, transparent, and accessible for all stakeholders involved.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https://consensys.io/blockchain-use-cases/finance</w:t>
        </w:r>
      </w:hyperlink>
      <w:r>
        <w:t xml:space="preserve"> - This URL supports the claim that blockchain enhances transaction efficiency, transparency, and security in the financial sector. It highlights how blockchain benefits include reduced costs, improved end-user experience, and new revenue opportunities in finance.</w:t>
      </w:r>
    </w:p>
    <w:p>
      <w:pPr>
        <w:pStyle w:val="ListBullet"/>
      </w:pPr>
      <w:hyperlink r:id="rId12">
        <w:r>
          <w:rPr>
            <w:u w:val="single"/>
            <w:color w:val="0000FF"/>
            <w:rStyle w:val="Hyperlink"/>
          </w:rPr>
          <w:t>https://www.techtarget.com/searchcio/feature/5-blockchain-use-cases-in-finance-that-show-value</w:t>
        </w:r>
      </w:hyperlink>
      <w:r>
        <w:t xml:space="preserve"> - This URL corroborates the statement that blockchain can streamline financial processes such as clearing and settlement, and facilitate cross-border payments. It also discusses the benefits of blockchain in collateral management and commodity tracking.</w:t>
      </w:r>
    </w:p>
    <w:p>
      <w:pPr>
        <w:pStyle w:val="ListBullet"/>
      </w:pPr>
      <w:hyperlink r:id="rId13">
        <w:r>
          <w:rPr>
            <w:u w:val="single"/>
            <w:color w:val="0000FF"/>
            <w:rStyle w:val="Hyperlink"/>
          </w:rPr>
          <w:t>https://www.statista.com/statistics/1279848/blockchain-use-in-financial-services/</w:t>
        </w:r>
      </w:hyperlink>
      <w:r>
        <w:t xml:space="preserve"> - This URL provides information on the current state of blockchain adoption in financial services, including its use for cryptocurrencies and asset tokenization. It supports the claim about blockchain's role in expanding investment opportunities through asset tokenization.</w:t>
      </w:r>
    </w:p>
    <w:p>
      <w:pPr>
        <w:pStyle w:val="ListBullet"/>
      </w:pPr>
      <w:hyperlink r:id="rId14">
        <w:r>
          <w:rPr>
            <w:u w:val="single"/>
            <w:color w:val="0000FF"/>
            <w:rStyle w:val="Hyperlink"/>
          </w:rPr>
          <w:t>https://consensys.io/blockchain-use-cases/finance#how-does-blockchain-facilitate-compliance</w:t>
        </w:r>
      </w:hyperlink>
      <w:r>
        <w:t xml:space="preserve"> - This URL discusses how blockchain facilitates compliance by enabling secure data management and real-time verification processes. It explains how blockchain can simplify auditing and regulatory reporting in a more secure manner.</w:t>
      </w:r>
    </w:p>
    <w:p>
      <w:pPr>
        <w:pStyle w:val="ListBullet"/>
      </w:pPr>
      <w:hyperlink r:id="rId15">
        <w:r>
          <w:rPr>
            <w:u w:val="single"/>
            <w:color w:val="0000FF"/>
            <w:rStyle w:val="Hyperlink"/>
          </w:rPr>
          <w:t>https://www.techtarget.com/searchcio/feature/5-blockchain-use-cases-in-finance-that-show-value#</w:t>
        </w:r>
      </w:hyperlink>
      <w:r>
        <w:t xml:space="preserve"> - This URL highlights blockchain's ability to create trust between departments within financial institutions and facilitate data flow, supporting the claim about blockchain’s role in internal data management and compliance.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sensys.io/blockchain-use-cases/finance" TargetMode="External"/><Relationship Id="rId12" Type="http://schemas.openxmlformats.org/officeDocument/2006/relationships/hyperlink" Target="https://www.techtarget.com/searchcio/feature/5-blockchain-use-cases-in-finance-that-show-value" TargetMode="External"/><Relationship Id="rId13" Type="http://schemas.openxmlformats.org/officeDocument/2006/relationships/hyperlink" Target="https://www.statista.com/statistics/1279848/blockchain-use-in-financial-services/" TargetMode="External"/><Relationship Id="rId14" Type="http://schemas.openxmlformats.org/officeDocument/2006/relationships/hyperlink" Target="https://consensys.io/blockchain-use-cases/finance#how-does-blockchain-facilitate-compliance" TargetMode="External"/><Relationship Id="rId15" Type="http://schemas.openxmlformats.org/officeDocument/2006/relationships/hyperlink" Target="https://www.techtarget.com/searchcio/feature/5-blockchain-use-cases-in-finance-that-show-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