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Codename:Pepe rises as a new contender in the memecoin space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cryptocurrencies, particularly within the realm of memecoins, a new project called Codename:Pepe is generating considerable interest. As prominent players Dogecoin (DOGE) and Shiba Inu (SHIB) experience a decline in momentum, the innovative AI-driven Codename:Pepe is capturing the attention of investors and crypto enthusiasts alike.</w:t>
      </w:r>
      <w:r/>
    </w:p>
    <w:p>
      <w:r/>
      <w:r>
        <w:t>Codename:Pepe aims to harness the intersection of artificial intelligence and memecoin culture, positioning itself as a fresh contender amid the shifting dynamics of the market. This project seeks not only to replicate the successes of its predecessors but also to innovate by integrating sophisticated AI strategies that enhance trading efficacy and community engagement.</w:t>
      </w:r>
      <w:r/>
    </w:p>
    <w:p>
      <w:r/>
      <w:r>
        <w:t>Unlike many projects that merely rely on appealing marketing or hype, Codename:Pepe asserts its differentiation by embedding artificial intelligence into its core operations. The AI framework offers several functionalities designed to benefit traders navigating the often tumultuous memecoin sector. Key features include:</w:t>
      </w:r>
      <w:r/>
      <w:r/>
    </w:p>
    <w:p>
      <w:pPr>
        <w:pStyle w:val="ListBullet"/>
        <w:spacing w:line="240" w:lineRule="auto"/>
        <w:ind w:left="720"/>
      </w:pPr>
      <w:r/>
      <w:r>
        <w:t>Early identification of rising memecoins through the analysis of social media trends and blockchain data.</w:t>
      </w:r>
      <w:r/>
    </w:p>
    <w:p>
      <w:pPr>
        <w:pStyle w:val="ListBullet"/>
        <w:spacing w:line="240" w:lineRule="auto"/>
        <w:ind w:left="720"/>
      </w:pPr>
      <w:r/>
      <w:r>
        <w:t>Monitoring of market sentiment, including community interactions and the movements of major stakeholders, known colloquially as 'whales'.</w:t>
      </w:r>
      <w:r/>
    </w:p>
    <w:p>
      <w:pPr>
        <w:pStyle w:val="ListBullet"/>
        <w:spacing w:line="240" w:lineRule="auto"/>
        <w:ind w:left="720"/>
      </w:pPr>
      <w:r/>
      <w:r>
        <w:t>Provision of AI-generated trading insights, helping users to make informed decisions regarding market entry and exit.</w:t>
      </w:r>
      <w:r/>
    </w:p>
    <w:p>
      <w:pPr>
        <w:pStyle w:val="ListBullet"/>
        <w:spacing w:line="240" w:lineRule="auto"/>
        <w:ind w:left="720"/>
      </w:pPr>
      <w:r/>
      <w:r>
        <w:t>Real-time optimisation of automated trading strategies, adjusting to market volatility.</w:t>
      </w:r>
      <w:r/>
      <w:r/>
    </w:p>
    <w:p>
      <w:r/>
      <w:r>
        <w:t>The development team behind Codename:Pepe is focused on enhancing the AI capabilities alongside the expansion of their blockchain architecture, with the goal of maintaining a competitive edge within the crowded cryptocurrency market.</w:t>
      </w:r>
      <w:r/>
    </w:p>
    <w:p>
      <w:r/>
      <w:r>
        <w:t>To incentivise early adopters and cultivate a growing user base, Codename:Pepe has initiated a multi-stage presale, commencing at a price of $0.003333333 per AGNT token. The presale structure is designed to gradually ramp up prices over 28 distinct stages, encouraging investment at the earliest opportunities.</w:t>
      </w:r>
      <w:r/>
    </w:p>
    <w:p>
      <w:r/>
      <w:r>
        <w:t>Meanwhile, established memecoins have faced challenges. Dogecoin has observed a downturn of 3.87% over the past week and 18.60% over the preceding month, with current trading prices ranging between $0.1582 and $0.1941. Despite these recent setbacks, Dogecoin has shown a substantial gain of 52.02% over the past six months, signalling potential resilience. The nearest support level is at $0.1377, while the closest resistance is at $0.2209.</w:t>
      </w:r>
      <w:r/>
    </w:p>
    <w:p>
      <w:r/>
      <w:r>
        <w:t>Shiba Inu has similarly encountered a downturn, reporting a price drop of 4.51% in the past week and 10.46% over the last month, culminating in a total decline of 30.41% over the last six months. Today, SHIB is trading between $0.00001186 and $0.00001465, with support at $0.00001007 and resistance at $0.00001685. The Relative Strength Index (RSI) indicates a bearish trend for both coins.</w:t>
      </w:r>
      <w:r/>
    </w:p>
    <w:p>
      <w:r/>
      <w:r>
        <w:t>As investors assess their options in the memecoin segment, Codename:Pepe emerges as a potentially appealing alternative, leveraging artificial intelligence to provide tangible benefits within the trading ecosystem. With a community-centric ethos, distinct functionalities, and a roadmap for future development, Codename:Pepe is positioning itself for prominence in the shifting cryptocurrency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https://www.ainvest.com/news/ai-driven-meme-coin-project-codename-pepe-gears-spring-crypto-boom-2502/</w:t>
        </w:r>
      </w:hyperlink>
      <w:r>
        <w:t xml:space="preserve"> - This article highlights Codename:Pepe's innovative approach in leveraging AI to navigate the memecoin landscape and its potential to stand out in the crypto market.</w:t>
      </w:r>
      <w:r/>
    </w:p>
    <w:p>
      <w:pPr>
        <w:pStyle w:val="ListNumber"/>
        <w:spacing w:line="240" w:lineRule="auto"/>
        <w:ind w:left="720"/>
      </w:pPr>
      <w:r/>
      <w:hyperlink r:id="rId11">
        <w:r>
          <w:rPr>
            <w:color w:val="0000EE"/>
            <w:u w:val="single"/>
          </w:rPr>
          <w:t>https://crypto.news/ai-agents-are-new-the-money-makers-could-codenamepepe-break-into-the-leading-10/</w:t>
        </w:r>
      </w:hyperlink>
      <w:r>
        <w:t xml:space="preserve"> - This piece explains how Codename:Pepe uses AI to enhance trading efficiency and community engagement, positioning itself as a contender among major cryptocurrencies.</w:t>
      </w:r>
      <w:r/>
    </w:p>
    <w:p>
      <w:pPr>
        <w:pStyle w:val="ListNumber"/>
        <w:spacing w:line="240" w:lineRule="auto"/>
        <w:ind w:left="720"/>
      </w:pPr>
      <w:r/>
      <w:hyperlink r:id="rId12">
        <w:r>
          <w:rPr>
            <w:color w:val="0000EE"/>
            <w:u w:val="single"/>
          </w:rPr>
          <w:t>https://www.ainvest.com/news/codename-pepe-ai-driven-meme-coin-disruptor-emerges-solana-struggles-2502/</w:t>
        </w:r>
      </w:hyperlink>
      <w:r>
        <w:t xml:space="preserve"> - This article discusses Codename:Pepe's emergence in the crypto landscape, emphasizing its AI-driven features and potential to disrupt the market.</w:t>
      </w:r>
      <w:r/>
    </w:p>
    <w:p>
      <w:pPr>
        <w:pStyle w:val="ListNumber"/>
        <w:spacing w:line="240" w:lineRule="auto"/>
        <w:ind w:left="720"/>
      </w:pPr>
      <w:r/>
      <w:hyperlink r:id="rId13">
        <w:r>
          <w:rPr>
            <w:color w:val="0000EE"/>
            <w:u w:val="single"/>
          </w:rPr>
          <w:t>https://coinmarketcap.com/currencies/dogecoin/</w:t>
        </w:r>
      </w:hyperlink>
      <w:r>
        <w:t xml:space="preserve"> - This link provides information on Dogecoin's performance, corroborating the decline in momentum despite past gains.</w:t>
      </w:r>
      <w:r/>
    </w:p>
    <w:p>
      <w:pPr>
        <w:pStyle w:val="ListNumber"/>
        <w:spacing w:line="240" w:lineRule="auto"/>
        <w:ind w:left="720"/>
      </w:pPr>
      <w:r/>
      <w:hyperlink r:id="rId14">
        <w:r>
          <w:rPr>
            <w:color w:val="0000EE"/>
            <w:u w:val="single"/>
          </w:rPr>
          <w:t>https://coinmarketcap.com/currencies/shiba-inu/</w:t>
        </w:r>
      </w:hyperlink>
      <w:r>
        <w:t xml:space="preserve"> - This webpage offers insights into Shiba Inu's market performance, reflecting recent declines and ongoing trends.</w:t>
      </w:r>
      <w:r/>
    </w:p>
    <w:p>
      <w:pPr>
        <w:pStyle w:val="ListNumber"/>
        <w:spacing w:line="240" w:lineRule="auto"/>
        <w:ind w:left="720"/>
      </w:pPr>
      <w:r/>
      <w:hyperlink r:id="rId15">
        <w:r>
          <w:rPr>
            <w:color w:val="0000EE"/>
            <w:u w:val="single"/>
          </w:rPr>
          <w:t>https://cryptoslate.com/coins/shiba-inu/dogecoin-trend/</w:t>
        </w:r>
      </w:hyperlink>
      <w:r>
        <w:t xml:space="preserve"> - This resource provides analysis of trends in DOGE and SHIB, showing fluctuations and challenges faced by these major memecoins.</w:t>
      </w:r>
      <w:r/>
    </w:p>
    <w:p>
      <w:pPr>
        <w:pStyle w:val="ListNumber"/>
        <w:spacing w:line="240" w:lineRule="auto"/>
        <w:ind w:left="720"/>
      </w:pPr>
      <w:r/>
      <w:hyperlink r:id="rId16">
        <w:r>
          <w:rPr>
            <w:color w:val="0000EE"/>
            <w:u w:val="single"/>
          </w:rPr>
          <w:t>https://news.google.com/rss/articles/CBMikwFBVV95cUxQeE5XTmhZakxJbWVzX1p1anZWV1JrYnJYcDR5NEplTFVSakJCT2dqYUg1ejBxQnlkbUlMcGI5TTVyWlBmZC0tVGg1a3pXbXhlY3BUc2F0V1dmNnJ0a0QtYWg2ZGZ5RTBsOEVicWNlbHNZN1B0LW1nZU0zc0ZmNHZwZFVscGJFR3dtUWM1VzJqU3hnbH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invest.com/news/ai-driven-meme-coin-project-codename-pepe-gears-spring-crypto-boom-2502/" TargetMode="External"/><Relationship Id="rId11" Type="http://schemas.openxmlformats.org/officeDocument/2006/relationships/hyperlink" Target="https://crypto.news/ai-agents-are-new-the-money-makers-could-codenamepepe-break-into-the-leading-10/" TargetMode="External"/><Relationship Id="rId12" Type="http://schemas.openxmlformats.org/officeDocument/2006/relationships/hyperlink" Target="https://www.ainvest.com/news/codename-pepe-ai-driven-meme-coin-disruptor-emerges-solana-struggles-2502/" TargetMode="External"/><Relationship Id="rId13" Type="http://schemas.openxmlformats.org/officeDocument/2006/relationships/hyperlink" Target="https://coinmarketcap.com/currencies/dogecoin/" TargetMode="External"/><Relationship Id="rId14" Type="http://schemas.openxmlformats.org/officeDocument/2006/relationships/hyperlink" Target="https://coinmarketcap.com/currencies/shiba-inu/" TargetMode="External"/><Relationship Id="rId15" Type="http://schemas.openxmlformats.org/officeDocument/2006/relationships/hyperlink" Target="https://cryptoslate.com/coins/shiba-inu/dogecoin-trend/" TargetMode="External"/><Relationship Id="rId16" Type="http://schemas.openxmlformats.org/officeDocument/2006/relationships/hyperlink" Target="https://news.google.com/rss/articles/CBMikwFBVV95cUxQeE5XTmhZakxJbWVzX1p1anZWV1JrYnJYcDR5NEplTFVSakJCT2dqYUg1ejBxQnlkbUlMcGI5TTVyWlBmZC0tVGg1a3pXbXhlY3BUc2F0V1dmNnJ0a0QtYWg2ZGZ5RTBsOEVicWNlbHNZN1B0LW1nZU0zc0ZmNHZwZFVscGJFR3dtUWM1VzJqU3hnbH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