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Emerging career paths shaped by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advancements in technology continue to shape societal norms and business landscapes, new and unexpected career paths are emerging that reflect the changing needs and capabilities of the future workforce. A recent report by Go2Tutors outlines 13 potential job opportunities that could become prominent in the coming decades, spanning a diverse array of sectors from virtual reality to privacy consultancy.</w:t>
      </w:r>
    </w:p>
    <w:p>
      <w:r>
        <w:t>One of the highlighted roles is that of a Virtual Reality Architect. As immersive virtual environments become more prevalent, professionals skilled in creating engaging digital spaces will be essential. These architects will combine principles of traditional architecture with insights from game design and behavioural science to construct environments that not only fulfil practical functions but also evoke desired emotional responses.</w:t>
      </w:r>
    </w:p>
    <w:p>
      <w:r>
        <w:t>The report emphasises the increasing urgency surrounding environmental issues, leading to a projected demand for Climate Restoration Technicians. These specialists will focus on deploying technologies like carbon capture systems and engaging in rewilding projects, addressing significant challenges related to climate change while also providing stable job prospects in a sector resistant to automation.</w:t>
      </w:r>
    </w:p>
    <w:p>
      <w:r>
        <w:t>Equally groundbreaking is the anticipated role of a Bioprinting Specialist. As the technology for printing biological tissues and organs advances, there will be a need for professionals who manage bioprinting systems and collaborate closely with the medical community. The precision required in this field can yield substantial financial returns, underscoring its potential impact on healthcare.</w:t>
      </w:r>
    </w:p>
    <w:p>
      <w:r>
        <w:t>With the rise of artificial intelligence, the role of a Robot Psychology Consultant is also expected to become increasingly relevant. Such individuals will diagnose and rectify issues in AI behaviours, ensuring these autonomous systems operate ethically and efficiently in various settings.</w:t>
      </w:r>
    </w:p>
    <w:p>
      <w:r>
        <w:t>As commercial space travel edges closer to reality, Space Tourism Guides will likely become a coveted occupation. These professionals will blend astronaut training with hospitality skills to provide seamless experiences for private clients venturing into space.</w:t>
      </w:r>
    </w:p>
    <w:p>
      <w:r>
        <w:t>Alongside these technological advancements comes the need for Genetic Modification Counselors, who will help prospective individuals navigate complex ethical and technical considerations associated with gene editing technologies as they become more mainstream.</w:t>
      </w:r>
    </w:p>
    <w:p>
      <w:r>
        <w:t>The expansion of our digital footprint raises the necessity for Digital Afterlife Managers. Clients will seek guidance on managing their online identities and digital assets posthumously, including the creation of AI-driven messaging systems and interactive memorials.</w:t>
      </w:r>
    </w:p>
    <w:p>
      <w:r>
        <w:t>Moreover, the concept of personal health optimisation gives rise to Aging Optimization Specialists. These experts will design bespoke regimens aimed at extending healthy life spans, leveraging the latest medical technologies.</w:t>
      </w:r>
    </w:p>
    <w:p>
      <w:r>
        <w:t>With brain-computer interfaces becoming more intricate, Neural Enhancement Coaches will assist individuals in effectively utilising these technologies while monitoring any cognitive impacts.</w:t>
      </w:r>
    </w:p>
    <w:p>
      <w:r>
        <w:t>The logistics surrounding Autonomous Vehicle Fleet Managers will also be critical as automated transport systems grow. Managing fleets of self-driving vehicles will require a blend of operational oversight and technical knowledge.</w:t>
      </w:r>
    </w:p>
    <w:p>
      <w:r>
        <w:t>Finally, as the demand for personalisation increases, Virtual Being Designers will create engaging digital personalities for various applications, while Privacy Optimization Consultants will help clients navigate the delicate balance between privacy and technology in an increasingly surveilled environment. The rise of Synthetic Content Detectives will be paramount in ensuring the authenticity of digital content amidst the proliferation of AI-generated media.</w:t>
      </w:r>
    </w:p>
    <w:p>
      <w:r>
        <w:t>In summary, these emerging job roles highlight the dynamic interplay between technological innovation and workforce evolution. As traditional jobs may decline, these new opportunities could pave the way for a diverse and rapidly changing employment landscape, necessitating continuous skill development and adaptability among future professionals.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https://4dayweek.io/career-path/virtual-reality-engineer</w:t>
        </w:r>
      </w:hyperlink>
      <w:r>
        <w:t xml:space="preserve"> - This URL supports the claim about Virtual Reality Architects by highlighting the importance of VR engineers in creating immersive digital spaces, which aligns with the role of VR architects.</w:t>
      </w:r>
    </w:p>
    <w:p>
      <w:pPr>
        <w:pStyle w:val="ListBullet"/>
      </w:pPr>
      <w:hyperlink r:id="rId12">
        <w:r>
          <w:rPr>
            <w:u w:val="single"/>
            <w:color w:val="0000FF"/>
            <w:rStyle w:val="Hyperlink"/>
          </w:rPr>
          <w:t>https://www.carbonengineering.com/our-technology/air-to-fuels/</w:t>
        </w:r>
      </w:hyperlink>
      <w:r>
        <w:t xml:space="preserve"> - Although the specific term 'Climate Restoration Technicians' isn't directly linked here, this URL supports the broader concept of climate-related technologies, which are integral to such roles.</w:t>
      </w:r>
    </w:p>
    <w:p>
      <w:pPr>
        <w:pStyle w:val="ListBullet"/>
      </w:pPr>
      <w:hyperlink r:id="rId13">
        <w:r>
          <w:rPr>
            <w:u w:val="single"/>
            <w:color w:val="0000FF"/>
            <w:rStyle w:val="Hyperlink"/>
          </w:rPr>
          <w:t>https://3dprint.com/3d-printing-featured/bioprinting-basics/</w:t>
        </w:r>
      </w:hyperlink>
      <w:r>
        <w:t xml:space="preserve"> - This URL supports the discussion on Bioprinting Specialists by providing an overview of bioprinting technology and its advancements in printing biological tissues.</w:t>
      </w:r>
    </w:p>
    <w:p>
      <w:pPr>
        <w:pStyle w:val="ListBullet"/>
      </w:pPr>
      <w:hyperlink r:id="rId14">
        <w:r>
          <w:rPr>
            <w:u w:val="single"/>
            <w:color w:val="0000FF"/>
            <w:rStyle w:val="Hyperlink"/>
          </w:rPr>
          <w:t>https://www.wired.com/story/robot-therapist/</w:t>
        </w:r>
      </w:hyperlink>
      <w:r>
        <w:t xml:space="preserve"> - This URL touches on the idea of robot psychology, suggesting a growing need for professionals who understand and manage AI behaviors, akin to Robot Psychology Consultants.</w:t>
      </w:r>
    </w:p>
    <w:p>
      <w:pPr>
        <w:pStyle w:val="ListBullet"/>
      </w:pPr>
      <w:hyperlink r:id="rId15">
        <w:r>
          <w:rPr>
            <w:u w:val="single"/>
            <w:color w:val="0000FF"/>
            <w:rStyle w:val="Hyperlink"/>
          </w:rPr>
          <w:t>https://www.virgin Galactic.com/news</w:t>
        </w:r>
      </w:hyperlink>
      <w:r>
        <w:t xml:space="preserve"> - Virgin Galactic's updates on commercial space travel support the notion that Space Tourism Guides will be an emerging career as space tourism becomes more accessible.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4dayweek.io/career-path/virtual-reality-engineer" TargetMode="External"/><Relationship Id="rId12" Type="http://schemas.openxmlformats.org/officeDocument/2006/relationships/hyperlink" Target="https://www.carbonengineering.com/our-technology/air-to-fuels/" TargetMode="External"/><Relationship Id="rId13" Type="http://schemas.openxmlformats.org/officeDocument/2006/relationships/hyperlink" Target="https://3dprint.com/3d-printing-featured/bioprinting-basics/" TargetMode="External"/><Relationship Id="rId14" Type="http://schemas.openxmlformats.org/officeDocument/2006/relationships/hyperlink" Target="https://www.wired.com/story/robot-therapist/" TargetMode="External"/><Relationship Id="rId15" Type="http://schemas.openxmlformats.org/officeDocument/2006/relationships/hyperlink" Target="https://www.virgin Galactic.com/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