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motorists face new AI cameras to monitor driving behaviour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Motorists in the UK are being alerted to the deployment of advanced artificial intelligence (AI) cameras on motorways and primary routes, which are capable of monitoring the behaviour of drivers and passengers within vehicles. This new technology marks a significant evolution in traffic enforcement, making it increasingly difficult for drivers to avoid penalties for traffic violations.</w:t>
      </w:r>
    </w:p>
    <w:p>
      <w:r>
        <w:t>These 'smart' AI cameras have started to appear in various regions across the country, and their presence is expected to increase in the coming years as law enforcement agencies focus on utilising such technology to enhance road safety. The primary functions of these cameras include the detection of drivers using mobile phones and those failing to wear seatbelts, two prevalent distractions that contribute to road accidents.</w:t>
      </w:r>
    </w:p>
    <w:p>
      <w:r>
        <w:t>According to automotive experts at Bumper, "Unlike traditional cameras that only monitor speed, these smart devices detect drivers using mobile phones or not wearing seatbelts, aiming to crack down on distractions behind the wheel." The system employs a multi-camera setup that captures multiple angles of the driver and passengers, enabling artificial intelligence to analyse the footage for speed-related offences.</w:t>
      </w:r>
    </w:p>
    <w:p>
      <w:r>
        <w:t>Although these AI cameras possess the capability to identify violations, any offences flagged by the system must undergo verification by police officers prior to the issuance of fines. In the preliminary phases of this technology's implementation, police forces have reported significant outcomes, with hundreds of fines already issued for traffic violations.</w:t>
      </w:r>
    </w:p>
    <w:p>
      <w:r>
        <w:t>Initial results from trials indicate that the technology is proving effective in catching offenders. Within just a few weeks of operation, the trial cameras reportedly identified 590 drivers without seatbelts and 40 drivers using their mobile phones. This programme has expanded in 2024 to encompass ten police forces across the country, including areas such as Durham, Greater Manchester, and Sussex.</w:t>
      </w:r>
    </w:p>
    <w:p>
      <w:r>
        <w:t>The firm belief among law enforcement officials is that increased penalties for such infractions could lead to a reduction in road accidents. The spokesperson from Bumper concluded that, “With so many drivers caught not wearing their belts and on their phones, the results speak for themselves – the more drivers fined for these simple errors, the fewer accidents we'll see, making our roads a safer place for everyone.”</w:t>
      </w:r>
    </w:p>
    <w:p>
      <w:r>
        <w:t>As the UK continues to embrace innovative technologies to enhance public safety, the introduction of AI cameras represents a significant step towards addressing issues of driver distraction and non-compliance with traffic regulations.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https://www.1motoringsolicitors.co.uk/news/how-new-ai-traffic-cameras-will-increase-enforcement-and-penalty-notices/</w:t>
        </w:r>
      </w:hyperlink>
      <w:r>
        <w:t xml:space="preserve"> - Supports the deployment of AI cameras in the UK for detecting mobile phone use and seatbelt offenses, and their ability to enhance traffic enforcement.</w:t>
      </w:r>
    </w:p>
    <w:p>
      <w:pPr>
        <w:pStyle w:val="ListBullet"/>
      </w:pPr>
      <w:hyperlink r:id="rId12">
        <w:r>
          <w:rPr>
            <w:u w:val="single"/>
            <w:color w:val="0000FF"/>
            <w:rStyle w:val="Hyperlink"/>
          </w:rPr>
          <w:t>https://www.clydeco.com/en/insights/2025/02/ai-safety-cameras-transforming-road-safety-enforce</w:t>
        </w:r>
      </w:hyperlink>
      <w:r>
        <w:t xml:space="preserve"> - Corroborates the expansion of AI-powered cameras across various UK regions, including their use for detecting seatbelt and mobile phone offenses.</w:t>
      </w:r>
    </w:p>
    <w:p>
      <w:pPr>
        <w:pStyle w:val="ListBullet"/>
      </w:pPr>
      <w:hyperlink r:id="rId13">
        <w:r>
          <w:rPr>
            <w:u w:val="single"/>
            <w:color w:val="0000FF"/>
            <w:rStyle w:val="Hyperlink"/>
          </w:rPr>
          <w:t>https://inshur.com/en-gb/blog/ai-speed-cameras-what-drivers-need-to-know</w:t>
        </w:r>
      </w:hyperlink>
      <w:r>
        <w:t xml:space="preserve"> - Explains how AI speed cameras work and their increasing use across the UK, focusing on detecting violations like speeding, mobile phone use, and tailgating.</w:t>
      </w:r>
    </w:p>
    <w:p>
      <w:pPr>
        <w:pStyle w:val="ListBullet"/>
      </w:pPr>
      <w:hyperlink r:id="rId12">
        <w:r>
          <w:rPr>
            <w:u w:val="single"/>
            <w:color w:val="0000FF"/>
            <w:rStyle w:val="Hyperlink"/>
          </w:rPr>
          <w:t>https://www.clydeco.com/en/insights/2025/02/ai-safety-cameras-transforming-road-safety-enforce</w:t>
        </w:r>
      </w:hyperlink>
      <w:r>
        <w:t xml:space="preserve"> - Discusses the trial by National Highways involving multiple police forces to enhance road safety through AI-powered cameras.</w:t>
      </w:r>
    </w:p>
    <w:p>
      <w:pPr>
        <w:pStyle w:val="ListBullet"/>
      </w:pPr>
      <w:hyperlink r:id="rId11">
        <w:r>
          <w:rPr>
            <w:u w:val="single"/>
            <w:color w:val="0000FF"/>
            <w:rStyle w:val="Hyperlink"/>
          </w:rPr>
          <w:t>https://www.1motoringsolicitors.co.uk/news/how-new-ai-traffic-cameras-will-increase-enforcement-and-penalty-notices/</w:t>
        </w:r>
      </w:hyperlink>
      <w:r>
        <w:t xml:space="preserve"> - Mentions the effectiveness of AI cameras in identifying offenses that may otherwise go unnoticed, contributing to Vision Zero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1motoringsolicitors.co.uk/news/how-new-ai-traffic-cameras-will-increase-enforcement-and-penalty-notices/" TargetMode="External"/><Relationship Id="rId12" Type="http://schemas.openxmlformats.org/officeDocument/2006/relationships/hyperlink" Target="https://www.clydeco.com/en/insights/2025/02/ai-safety-cameras-transforming-road-safety-enforce" TargetMode="External"/><Relationship Id="rId13" Type="http://schemas.openxmlformats.org/officeDocument/2006/relationships/hyperlink" Target="https://inshur.com/en-gb/blog/ai-speed-cameras-what-drivers-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