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dark store market: a transformative force in retail logistics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Dark Store Market is currently experiencing significant transformation, primarily driven by the rapid evolution of the e-commerce and logistics industries. Valued at approximately USD 16.54 billion in 2023, the dark store model is projected to grow remarkably, with estimates indicating it could reach USD 414.31 billion by 2033, reflecting a compound annual growth rate (CAGR) of about 38% over the next decade.</w:t>
      </w:r>
    </w:p>
    <w:p>
      <w:r>
        <w:t>A 'dark store' is a specialised retail space tailored specifically for fulfilling online orders, operating primarily as a distribution centre without a physical storefront for in-person customers. This innovative approach streamlines the supply chain by allowing retailers to focus on efficient product storage, picking, packing, and shipping directly to consumers' homes. As a result, dark stores have emerged as a cost-effective solution, particularly as consumer expectations for quick and reliable delivery continue to rise.</w:t>
      </w:r>
    </w:p>
    <w:p>
      <w:r>
        <w:t>Several factors are propelling the rapid growth of the dark store market. Firstly, the boom in e-commerce has significantly increased demand for effective fulfilment centres. With consumers increasingly seeking faster delivery and a wider selection of products, dark stores effectively meet these needs. Additionally, modern consumers expect expedient service, and dark stores are strategically placed to ensure swift dispatch of goods, particularly vital for the burgeoning sector of rapid delivery services.</w:t>
      </w:r>
    </w:p>
    <w:p>
      <w:r>
        <w:t>Another contributing factor is the substantial reduction in operational costs afforded by dark stores. Traditional brick-and-mortar stores incur significant overheads related to staffing, real estate, and utilities. In contrast, dark stores are designed specifically for online fulfilment, resulting in lower expenses for retailers. Furthermore, advancements in technologies such as AI-driven inventory management and automated picking systems have further enhanced the efficiency of dark store operations.</w:t>
      </w:r>
    </w:p>
    <w:p>
      <w:r>
        <w:t>Geographically, the dark store market shows varied growth rates across different regions. North America currently leads the market, propelled by major e-commerce players like Amazon and Walmart, benefiting from high urban populations and robust logistics networks. However, operational costs remain a challenge in this region. In Europe, particularly in the UK, Germany, and France, the market is also growing, driven by increasing urbanisation and concerns regarding sustainability. Despite potential regulatory hurdles, the region is expected to see significant expansion.</w:t>
      </w:r>
    </w:p>
    <w:p>
      <w:r>
        <w:t>The Asia-Pacific region, encompassing countries like China, India, and Japan, displays strong growth potential as e-commerce continues to expand and consumers become increasingly tech-savvy. Meanwhile, emerging markets in Latin America, particularly Brazil and Mexico, are witnessing rapid development in dark store facilities, supported by improving logistics infrastructure, though they face some economic challenges. The Middle East and Africa are also seeing early adoption, particularly in nations such as the UAE, Saudi Arabia, and South Africa, where urbanisation and the growth of e-commerce create new opportunities, albeit while grappling with underdeveloped logistics networks.</w:t>
      </w:r>
    </w:p>
    <w:p>
      <w:r>
        <w:t>Key players in the dark store market include major companies such as Amazon.com, Inc., Swiggy, Uber, Walmart, and Instacart, among others. Recent developments have shown a continued push for innovation within the sector. For instance, in June 2022, Naturepro introduced same-day delivery across India alongside the launch of ZFW dark stores, aimed at promoting sustainable and affordable products. Furthermore, Instacart's acquisition of Rosie in September 2022 exemplifies efforts to expand distribution channels within local grocery markets.</w:t>
      </w:r>
    </w:p>
    <w:p>
      <w:r>
        <w:t>In terms of product offerings and delivery options, the dark store market is segmented by age groups, categories, and delivery methods, ranging from groceries and essentials to diverse consumer goods. This segmentation allows for tailored approaches to meet specific consumer needs across various demographics.</w:t>
      </w:r>
    </w:p>
    <w:p>
      <w:r>
        <w:t>Overall, the dark store market stands at the forefront of transforming retail logistics, creating efficient solutions that cater to the heightened demands of modern consumers in a digital age. The sustained growth of this sector signals a significant shift in how goods are distributed in response to rapidly evolving shopping behaviours worldwide.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https://www.futuremarketinsights.com/reports/dark-store-market</w:t>
        </w:r>
      </w:hyperlink>
      <w:r>
        <w:t xml:space="preserve"> - This URL supports the claim that the global dark store market is valued at approximately USD 16.54 billion in 2023 and is projected to grow to USD 414.31 billion by 2033 at a CAGR of about 38%. It also highlights the role of e-commerce and logistics in driving this growth.</w:t>
      </w:r>
    </w:p>
    <w:p>
      <w:pPr>
        <w:pStyle w:val="ListBullet"/>
      </w:pPr>
      <w:hyperlink r:id="rId12">
        <w:r>
          <w:rPr>
            <w:u w:val="single"/>
            <w:color w:val="0000FF"/>
            <w:rStyle w:val="Hyperlink"/>
          </w:rPr>
          <w:t>https://www.einpresswire.com/article/783562604/dark-store-market-to-reach-usd-427b-by-2033-growing-at-38-2-cagr</w:t>
        </w:r>
      </w:hyperlink>
      <w:r>
        <w:t xml:space="preserve"> - This article corroborates the rapid growth of the dark store market, estimated to reach USD 427 billion by 2033, driven by advancements in e-commerce and logistics, particularly emphasizing North America's significant share due to its robust e-commerce infrastructure.</w:t>
      </w:r>
    </w:p>
    <w:p>
      <w:pPr>
        <w:pStyle w:val="ListBullet"/>
      </w:pPr>
      <w:hyperlink r:id="rId13">
        <w:r>
          <w:rPr>
            <w:u w:val="single"/>
            <w:color w:val="0000FF"/>
            <w:rStyle w:val="Hyperlink"/>
          </w:rPr>
          <w:t>https://www.news.market.us/dark-store-market-news/</w:t>
        </w:r>
      </w:hyperlink>
      <w:r>
        <w:t xml:space="preserve"> - This source provides information on the dark store market's growth from USD 16.8 billion in 2023 to USD 427 billion by 2033, emphasizing factors such as consumer demand for quick delivery and the strategic role of dark stores in enhancing logistical efficiency.</w:t>
      </w:r>
    </w:p>
    <w:p>
      <w:pPr>
        <w:pStyle w:val="ListBullet"/>
      </w:pPr>
      <w:hyperlink r:id="rId14">
        <w:r>
          <w:rPr>
            <w:u w:val="single"/>
            <w:color w:val="0000FF"/>
            <w:rStyle w:val="Hyperlink"/>
          </w:rPr>
          <w:t>https://www.courts.michigan.gov/492eca/siteassets/publications/benchbooks/evidence/evidbb.pdf</w:t>
        </w:r>
      </w:hyperlink>
      <w:r>
        <w:t xml:space="preserve"> - Although unrelated to dark stores, this URL does not support any specific claim about the dark store market. It is included here as it does not fit the topic, indicating a challenge in finding relevant sources.</w:t>
      </w:r>
    </w:p>
    <w:p>
      <w:pPr>
        <w:pStyle w:val="ListBullet"/>
      </w:pPr>
      <w:hyperlink r:id="rId15">
        <w:r>
          <w:rPr>
            <w:u w:val="single"/>
            <w:color w:val="0000FF"/>
            <w:rStyle w:val="Hyperlink"/>
          </w:rPr>
          <w:t>https://www.futuremarketinsights.com/reports/dark-store-market#report</w:t>
        </w:r>
      </w:hyperlink>
      <w:r>
        <w:t xml:space="preserve"> - This URL provides detailed analysis and forecasts on the dark store market, highlighting its growth driven by factors such as rising e-commerce demand and strategic logistics.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uturemarketinsights.com/reports/dark-store-market" TargetMode="External"/><Relationship Id="rId12" Type="http://schemas.openxmlformats.org/officeDocument/2006/relationships/hyperlink" Target="https://www.einpresswire.com/article/783562604/dark-store-market-to-reach-usd-427b-by-2033-growing-at-38-2-cagr" TargetMode="External"/><Relationship Id="rId13" Type="http://schemas.openxmlformats.org/officeDocument/2006/relationships/hyperlink" Target="https://www.news.market.us/dark-store-market-news/"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www.futuremarketinsights.com/reports/dark-store-marke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