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agricultural sector is witnessing a transformative shift, leveraging advancements in artificial intelligence (AI) to enhance productivity and sustainability. Six key domains of AI are beginning to make significant impacts on farming practices: Machine Learning (ML), Natural Language Processing (NLP), Computer Vision, Robotics, Expert Systems, and Reinforcement Learning.</w:t>
      </w:r>
    </w:p>
    <w:p>
      <w:r>
        <w:t>Machine Learning is enabling computers to recognise patterns in data without explicit programming. In agriculture, ML plays a crucial role in yield prediction by analysing historical data related to weather, soil health, and crop characteristics. This predictive capability allows farmers to make informed decisions regarding planting, pest management, and fertiliser application, thus optimising resources and minimising waste. Farmers using ML can adapt swiftly to changing environmental conditions, which can enhance overall efficiency and improve returns on both time and financial investment.</w:t>
      </w:r>
    </w:p>
    <w:p>
      <w:r>
        <w:t>Natural Language Processing focuses on facilitating interaction between humans and machines in their native languages. This has led to the development of virtual assistants and chatbots capable of providing real-time information on various agricultural aspects, including pest control and weather updates. Such tools are particularly beneficial in remote regions where expert advice is scarce. However, experts caution that human oversight is essential, as these systems vary greatly in their complexity and accuracy and often require specific training for the agricultural sector.</w:t>
      </w:r>
    </w:p>
    <w:p>
      <w:r>
        <w:t>In another stride, Computer Vision is gaining traction in agriculture, enabling machines to interpret and act on visual data. This technology aids in crop monitoring and the early detection of issues like plant diseases and weed infestations. Equipped with cameras, AI systems can scan farmlands in real time, pinpointing potential threats and allowing farmers to respond proactively, which conserves resources and mitigates environmental impact. For instance, integrating computer vision with ML technologies allows for precise herbicide application, targeting specific areas rather than executing widespread treatments.</w:t>
      </w:r>
    </w:p>
    <w:p>
      <w:r>
        <w:t>Robotics represents one of the most visible applications of AI within agriculture. Autonomous vehicles and robots are employed for labour-intensive activities, including harvesting, planting, and field surveillance. Research at Penn State is exploring the use of AI-driven robots in orchard management, capable of delicate tasks like thinning and pruning without requiring human intervention. These robotic systems not only increase efficiency during critical harvest periods but also ensure higher-quality produce by minimising crop damage.</w:t>
      </w:r>
    </w:p>
    <w:p>
      <w:r>
        <w:t>Expert Systems serve as decision-making aids by mimicking human specialists’ reasoning through rule-based algorithms. Although introduced to agriculture in the 1980s, recent developments in computing power and data processing have enhanced their capabilities. Modern expert systems can assist farmers in crop selection and resource management by considering various local factors, such as soil type and market demand, thus ensuring tailored advice that optimises agricultural practices.</w:t>
      </w:r>
    </w:p>
    <w:p>
      <w:r>
        <w:t>Reinforcement Learning stands out as a sophisticated AI technique wherein machines learn optimal strategies through interactions with their environment. This method is particularly useful for process optimisation in farming. For example, AI systems using reinforcement learning can determine optimal irrigation schedules based on real-time soil moisture levels and crop needs, enhancing water conservation and yield maximisation through continual learning from outcomes.</w:t>
      </w:r>
    </w:p>
    <w:p>
      <w:r>
        <w:t>The ongoing integration of AI technologies within agricultural operations presents farmers with unprecedented opportunities for precision and efficiency. However, significant challenges related to cost, accessibility, and connectivity still hinder the widespread adoption of AI in the sector. As advancements continue to automate labourious tasks and provide expert support for decision-making, the potential for farming to become more efficient, competitive, and sustainable grows markedly.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https://www.bpm.com/insights/ai-in-agriculture/</w:t>
        </w:r>
      </w:hyperlink>
      <w:r>
        <w:t xml:space="preserve"> - This URL supports the claim of AI enhancing productivity and sustainability in agriculture through applications like precision farming and predictive analytics. It discusses how AI aids in resource optimization and waste reduction.</w:t>
      </w:r>
    </w:p>
    <w:p>
      <w:pPr>
        <w:pStyle w:val="ListBullet"/>
      </w:pPr>
      <w:hyperlink r:id="rId12">
        <w:r>
          <w:rPr>
            <w:u w:val="single"/>
            <w:color w:val="0000FF"/>
            <w:rStyle w:val="Hyperlink"/>
          </w:rPr>
          <w:t>https://www.morningagclips.com/navigating-the-future-how-ai-is-transforming-modern-agriculture-in-2025-budget/</w:t>
        </w:r>
      </w:hyperlink>
      <w:r>
        <w:t xml:space="preserve"> - This URL highlights advancements in agricultural AI, such as using drones for crop monitoring and predictive weather analytics. It also discusses the role of AI in improving resource management and environmental sustainability.</w:t>
      </w:r>
    </w:p>
    <w:p>
      <w:pPr>
        <w:pStyle w:val="ListBullet"/>
      </w:pPr>
      <w:hyperlink r:id="rId13">
        <w:r>
          <w:rPr>
            <w:u w:val="single"/>
            <w:color w:val="0000FF"/>
            <w:rStyle w:val="Hyperlink"/>
          </w:rPr>
          <w:t>https://intellias.com/artificial-intelligence-in-agriculture/</w:t>
        </w:r>
      </w:hyperlink>
      <w:r>
        <w:t xml:space="preserve"> - This URL corroborates the uses of AI in agriculture, including yield prediction, soil health analysis, and optimizing irrigation systems. It also touches on AI’s role in reducing wastage and improving harvest quality.</w:t>
      </w:r>
    </w:p>
    <w:p>
      <w:pPr>
        <w:pStyle w:val="ListBullet"/>
      </w:pPr>
      <w:hyperlink r:id="rId14">
        <w:r>
          <w:rPr>
            <w:u w:val="single"/>
            <w:color w:val="0000FF"/>
            <w:rStyle w:val="Hyperlink"/>
          </w:rPr>
          <w:t>https://www.intellias.com/artificial-intelligence-in-agriculture/#applications-of-artificial-intelligence-in-agriculture</w:t>
        </w:r>
      </w:hyperlink>
      <w:r>
        <w:t xml:space="preserve"> - This section of the URL delves into various AI applications in agriculture, such as crop and soil monitoring, and the integration of AI in farming practices like automation and decision-making.</w:t>
      </w:r>
    </w:p>
    <w:p>
      <w:pPr>
        <w:pStyle w:val="ListBullet"/>
      </w:pPr>
      <w:hyperlink r:id="rId15">
        <w:r>
          <w:rPr>
            <w:u w:val="single"/>
            <w:color w:val="0000FF"/>
            <w:rStyle w:val="Hyperlink"/>
          </w:rPr>
          <w:t>https://www.agriaffaires.com/press-releases/ai-in-agriculture-from-precision-farming-to-robotutomation-44244.aspx</w:t>
        </w:r>
      </w:hyperlink>
      <w:r>
        <w:t xml:space="preserve"> - Although not directly available, similar resources discuss AI applications in precision farming and robotics, reinforcing the article’s points about these technologies enhancing efficiency and reducing labor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pm.com/insights/ai-in-agriculture/" TargetMode="External"/><Relationship Id="rId12" Type="http://schemas.openxmlformats.org/officeDocument/2006/relationships/hyperlink" Target="https://www.morningagclips.com/navigating-the-future-how-ai-is-transforming-modern-agriculture-in-2025-budget/" TargetMode="External"/><Relationship Id="rId13" Type="http://schemas.openxmlformats.org/officeDocument/2006/relationships/hyperlink" Target="https://intellias.com/artificial-intelligence-in-agriculture/" TargetMode="External"/><Relationship Id="rId14" Type="http://schemas.openxmlformats.org/officeDocument/2006/relationships/hyperlink" Target="https://www.intellias.com/artificial-intelligence-in-agriculture/#applications-of-artificial-intelligence-in-agriculture" TargetMode="External"/><Relationship Id="rId15" Type="http://schemas.openxmlformats.org/officeDocument/2006/relationships/hyperlink" Target="https://www.agriaffaires.com/press-releases/ai-in-agriculture-from-precision-farming-to-robotutomation-442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