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CyberArk and Accenture partner to enhance identity security for AI systems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CyberArk has unveiled a partnership with Accenture, aimed at tackling the escalating challenges of identity security that arise from the implementation of AI agents within enterprise environments. This collaboration was officially announced on 14 April and seeks to merge CyberArk’s Identity Security Platform with Accenture’s AI Refinery, thereby providing organisations with an integrated solution to enforce Zero Trust-based identity access controls specifically designed for AI systems.</w:t>
      </w:r>
    </w:p>
    <w:p>
      <w:r>
        <w:t>As organisations increasingly adopt agentic AI architectures, they face heightened risks associated with identity and access management. The autonomous nature of AI agents necessitates stringent security protocols to protect against potential vulnerabilities, particularly as these agents become integral components of critical business processes. Matt Cohen, CEO at CyberArk, noted, "AI agents have the potential to gain privileged access to systems and processes, so they require the same level of identity security controls as human and machine identities." He emphasised that the combination of CyberArk's comprehensive identity security offerings with Accenture's AI Refinery will empower customers to harness the transformative capabilities of agentic AI while ensuring secure identity management.</w:t>
      </w:r>
    </w:p>
    <w:p>
      <w:r>
        <w:t>The CyberArk Identity Security Platform is crafted to safeguard human, machine, and AI identities across diverse environments. The joint initiative is particularly timely as organisations may soon need to manage the lifecycle, access, and credentials for millions of machine identities. Accenture's AI Refinery serves as a foundational platform, streamlining the transition of AI technology into practical applications and is capable of functioning across both public and private cloud platforms, designed for swift deployment in cloud and Software as a Service scenarios.</w:t>
      </w:r>
    </w:p>
    <w:p>
      <w:r>
        <w:t>According to Accenture’s Technology Vision 2025 report, 77% of executives believe that AI agents will markedly change the manner in which their organisations create digital systems. This highlights the crucial need for secure management of AI agent identities within the expanding digital workforce. Damon McDougald, the global Cybersecurity Protection lead at Accenture, stated, "AI agents operate autonomously, presenting unique identity security challenges. Ensuring secure authentication, credentialing, and authorisation is crucial for their safe operation both within and outside of organisations." He added that the integration of Accenture’s AI Refinery into CyberArk’s platform represents a significant advancement in assisting clients with secure identity access controls and effective credential management.</w:t>
      </w:r>
    </w:p>
    <w:p>
      <w:r>
        <w:t>The collaboration will deliver several critical capabilities aimed at facilitating the secure deployment of AI agents within production environments. Key features include:</w:t>
      </w:r>
    </w:p>
    <w:p>
      <w:pPr>
        <w:pStyle w:val="ListBullet"/>
      </w:pPr>
      <w:r>
        <w:br/>
      </w:r>
      <w:r>
        <w:t>Visibility and control: Providing enterprises with comprehensive oversight of AI agent activities, allowing for quick identification of risks or anomalies.</w:t>
      </w:r>
      <w:r>
        <w:br/>
      </w:r>
    </w:p>
    <w:p>
      <w:pPr>
        <w:pStyle w:val="ListBullet"/>
      </w:pPr>
      <w:r>
        <w:br/>
      </w:r>
      <w:r>
        <w:t>Least privilege and just-in-time access: Enforcing Zero Trust principles which allow AI agents access only to necessary data and systems, thereby minimising potential attack surfaces.</w:t>
      </w:r>
      <w:r>
        <w:br/>
      </w:r>
    </w:p>
    <w:p>
      <w:pPr>
        <w:pStyle w:val="ListBullet"/>
      </w:pPr>
      <w:r>
        <w:br/>
      </w:r>
      <w:r>
        <w:t>Secure authentication: Establishing robust verification processes for AI agents interfacing with various systems and other agents.</w:t>
      </w:r>
      <w:r>
        <w:br/>
      </w:r>
    </w:p>
    <w:p>
      <w:pPr>
        <w:pStyle w:val="ListBullet"/>
      </w:pPr>
      <w:r>
        <w:br/>
      </w:r>
      <w:r>
        <w:t>Protection against manipulation: Implementing defensive measures against both internal and external threats that could compromise data integrity or operational continuity.</w:t>
      </w:r>
      <w:r>
        <w:br/>
      </w:r>
    </w:p>
    <w:p>
      <w:r>
        <w:rPr>
          <w:b/>
        </w:rPr>
        <w:t>Visibility and control</w:t>
      </w:r>
      <w:r>
        <w:t>: Providing enterprises with comprehensive oversight of AI agent activities, allowing for quick identification of risks or anomalies.</w:t>
      </w:r>
    </w:p>
    <w:p>
      <w:r>
        <w:rPr>
          <w:b/>
        </w:rPr>
        <w:t>Least privilege and just-in-time access</w:t>
      </w:r>
      <w:r>
        <w:t>: Enforcing Zero Trust principles which allow AI agents access only to necessary data and systems, thereby minimising potential attack surfaces.</w:t>
      </w:r>
    </w:p>
    <w:p>
      <w:r>
        <w:rPr>
          <w:b/>
        </w:rPr>
        <w:t>Secure authentication</w:t>
      </w:r>
      <w:r>
        <w:t>: Establishing robust verification processes for AI agents interfacing with various systems and other agents.</w:t>
      </w:r>
    </w:p>
    <w:p>
      <w:r>
        <w:rPr>
          <w:b/>
        </w:rPr>
        <w:t>Protection against manipulation</w:t>
      </w:r>
      <w:r>
        <w:t>: Implementing defensive measures against both internal and external threats that could compromise data integrity or operational continuity.</w:t>
      </w:r>
    </w:p>
    <w:p>
      <w:r>
        <w:t>As more enterprises turn to autonomous AI systems, embedding security measures into the foundation of AI adoption becomes increasingly vital. The strategic collaboration between CyberArk and Accenture represents a proactive approach to address these emerging security challenges, ultimately aiming to provide organisations with the confidence required to safely deploy AI agents into their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https://www.stocktitan.net/news/CYBR/cyber-ark-strengthens-identity-security-for-ai-agents-with-accenture-19uu3xs7hu2c.html</w:t>
        </w:r>
      </w:hyperlink>
      <w:r>
        <w:t xml:space="preserve"> - This article corroborates the strategic integration between CyberArk's Identity Security Platform and Accenture's AI Refinery to enhance security controls for AI agents, aligning with Zero Trust principles. It highlights the focus on visibility, control, and protection against manipulation for AI agent identities.</w:t>
      </w:r>
    </w:p>
    <w:p>
      <w:pPr>
        <w:pStyle w:val="ListBullet"/>
      </w:pPr>
      <w:hyperlink r:id="rId12">
        <w:r>
          <w:rPr>
            <w:u w:val="single"/>
            <w:color w:val="0000FF"/>
            <w:rStyle w:val="Hyperlink"/>
          </w:rPr>
          <w:t>https://newsroom.accenture.com/news/2025/cyberark-strengthens-identity-security-for-ai-agents-with-accenture-s-ai-refinery</w:t>
        </w:r>
      </w:hyperlink>
      <w:r>
        <w:t xml:space="preserve"> - This news release from Accenture confirms the collaboration with CyberArk, emphasizing the integration of AI Refinery into CyberArk's platform for secure AI agent management. It underscores the importance of secure authentication and authorization in AI operations.</w:t>
      </w:r>
    </w:p>
    <w:p>
      <w:pPr>
        <w:pStyle w:val="ListBullet"/>
      </w:pPr>
      <w:hyperlink r:id="rId13">
        <w:r>
          <w:rPr>
            <w:u w:val="single"/>
            <w:color w:val="0000FF"/>
            <w:rStyle w:val="Hyperlink"/>
          </w:rPr>
          <w:t>https://www.cyberark.com/press/cyberark-strengthens-identity-security-for-ai-agents-with-accentures-ai-refinery/</w:t>
        </w:r>
      </w:hyperlink>
      <w:r>
        <w:t xml:space="preserve"> - This press release details the partnership's focus on combining CyberArk's robust identity security with Accenture's AI Refinery services, providing tools for managing AI agents based on Zero Trust principles and ensuring secure access controls.</w:t>
      </w:r>
    </w:p>
    <w:p>
      <w:pPr>
        <w:pStyle w:val="ListBullet"/>
      </w:pPr>
      <w:hyperlink r:id="rId11">
        <w:r>
          <w:rPr>
            <w:u w:val="single"/>
            <w:color w:val="0000FF"/>
            <w:rStyle w:val="Hyperlink"/>
          </w:rPr>
          <w:t>https://www.stocktitan.net/news/CYBR/cyber-ark-strengthens-identity-security-for-ai-agents-with-accenture-19uu3xs7hu2c.html</w:t>
        </w:r>
      </w:hyperlink>
      <w:r>
        <w:t xml:space="preserve"> - This article mentions Accenture's AI Refinery as a foundational platform that helps turn raw AI technology into business solutions, integrating with CyberArk's Identity Security Platform to support secure AI adoption across cloud platforms.</w:t>
      </w:r>
    </w:p>
    <w:p>
      <w:pPr>
        <w:pStyle w:val="ListBullet"/>
      </w:pPr>
      <w:hyperlink r:id="rId13">
        <w:r>
          <w:rPr>
            <w:u w:val="single"/>
            <w:color w:val="0000FF"/>
            <w:rStyle w:val="Hyperlink"/>
          </w:rPr>
          <w:t>https://www.cyberark.com/press/cyberark-strengthens-identity-security-for-ai-agents-with-accentures-ai-refinery/</w:t>
        </w:r>
      </w:hyperlink>
      <w:r>
        <w:t xml:space="preserve"> - This press release highlights Accenture's Technology Vision 2025 report, noting that a majority of executives view AI agents as transformative for digital systems, making identity security critical for AI integration.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ocktitan.net/news/CYBR/cyber-ark-strengthens-identity-security-for-ai-agents-with-accenture-19uu3xs7hu2c.html" TargetMode="External"/><Relationship Id="rId12" Type="http://schemas.openxmlformats.org/officeDocument/2006/relationships/hyperlink" Target="https://newsroom.accenture.com/news/2025/cyberark-strengthens-identity-security-for-ai-agents-with-accenture-s-ai-refinery" TargetMode="External"/><Relationship Id="rId13" Type="http://schemas.openxmlformats.org/officeDocument/2006/relationships/hyperlink" Target="https://www.cyberark.com/press/cyberark-strengthens-identity-security-for-ai-agents-with-accentures-ai-refin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