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ai is transforming cities into intelligent, personalised urban environments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Cities around the world are entering a transformative phase driven by advanced artificial intelligence technologies, elevating the concept of the “smart city” from basic automation into highly intelligent, adaptive, and personalised urban environments. This new wave of AI integration is poised to significantly change how cities function and how residents interact with urban infrastructure and services.</w:t>
      </w:r>
      <w:r/>
    </w:p>
    <w:p>
      <w:r/>
      <w:r>
        <w:t>Historically, smart city initiatives have centred on automating routine processes and gathering data to support municipal management. However, the latest developments harness AI's capacity to analyse vast and varied datasets, enabling a leap towards hyper-personalised urban experiences. These tailored services transcend current offerings like generic real-time traffic updates. Instead, AI systems are being designed to anticipate and respond to the specific needs and preferences of individual citizens.</w:t>
      </w:r>
      <w:r/>
    </w:p>
    <w:p>
      <w:r/>
      <w:r>
        <w:t>For example, public transportation may soon operate dynamically, with routes adjusted in real time based on predicted passenger demand, travel patterns learned by AI models, and direct user input via smart applications. Such systems integrate multiple data sources, including transit usage, local event scheduling, weather conditions, and social media sentiment, to create optimised, multimodal travel options customised for individual users. Beyond transit, AI-driven personalisation extends to targeted notifications about community events, location-sensitive public safety alerts, and customised access to municipal resources, effectively creating an urban experience that adapts proactively to residents’ circumstances.</w:t>
      </w:r>
      <w:r/>
    </w:p>
    <w:p>
      <w:r/>
      <w:r>
        <w:t>Parallel to citizen-oriented services, AI is reshaping the management and maintenance of critical urban infrastructure. Traditional approaches, often reactive or based on fixed schedules, are giving way to predictive maintenance powered by AI algorithms analysing sensor data embedded throughout infrastructures such as water networks, electricity grids, roads, and public buildings. This allows early detection of issues—like water pipe leaks indicated by minor pressure fluctuations or potential electrical overloads forecast from consumption patterns combined with weather data—so that maintenance can be planned proactively. This shift enhances resource allocation, prevents costly disruptions, and extends the longevity of essential assets.</w:t>
      </w:r>
      <w:r/>
    </w:p>
    <w:p>
      <w:r/>
      <w:r>
        <w:t>Additional applications of AI include optimising logistical operations such as waste collection. Smart bins equipped with sensors report real-time fill levels, enabling AI to dynamically adjust collection routes to reduce operational costs and environmental impact.</w:t>
      </w:r>
      <w:r/>
    </w:p>
    <w:p>
      <w:r/>
      <w:r>
        <w:t>Another prominent development is the proliferation of autonomous systems supported by AI. Although fully autonomous passenger vehicles navigating complex urban environments remain in development, AI-powered autonomous drones and specialised robots are already in use or trial phases within cities. These include aerial drones performing infrastructure inspections in difficult-to-access locations, monitoring traffic conditions, aiding emergency services with aerial reconnaissance, and delivering medical supplies. Ground-based autonomous robots are trialled for last-mile deliveries, street cleaning, and waste sorting tasks. AI serves as the central coordination system for these diverse fleets, ensuring route optimisation, safe operation in mixed human and machine environments, and effective data management.</w:t>
      </w:r>
      <w:r/>
    </w:p>
    <w:p>
      <w:r/>
      <w:r>
        <w:t>While these autonomous systems promise increased efficiency, improved public safety, and novel service delivery modes, their deployment presents challenges including regulatory hurdles, cybersecurity risks, workforce impacts, and public acceptance concerns. City officials need to address these considerations as part of broader governance efforts.</w:t>
      </w:r>
      <w:r/>
    </w:p>
    <w:p>
      <w:r/>
      <w:r>
        <w:t>The London Daily News reports that as AI technologies become more deeply embedded in urban ecosystems, the potential gains include enhanced sustainability, resilience, cost-effectiveness, and overall urban liveability. Realising these benefits will require concerted focus not only on scientific and technological innovation but also on ethical frameworks, privacy protections, digital equity, and inclusive governance to ensure that AI-driven smart cities serve the diverse interests of all residents.</w:t>
      </w:r>
      <w:r/>
    </w:p>
    <w:p>
      <w:r/>
      <w:r>
        <w:t>This advanced integration of AI marks a significant evolution in urban development, promising cities that are not only smart in their functions but also intelligent and responsive to the unique needs of their inhabitants.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https://digitaldefynd.com/IQ/ai-in-smart-cities-case-studies/</w:t>
        </w:r>
      </w:hyperlink>
      <w:r>
        <w:t xml:space="preserve"> - Provides case studies of AI implementations in smart cities, including predictive analytics and personalized services.</w:t>
      </w:r>
      <w:r/>
    </w:p>
    <w:p>
      <w:pPr>
        <w:pStyle w:val="ListNumber"/>
        <w:spacing w:line="240" w:lineRule="auto"/>
        <w:ind w:left="720"/>
      </w:pPr>
      <w:r/>
      <w:hyperlink r:id="rId11">
        <w:r>
          <w:rPr>
            <w:color w:val="0000EE"/>
            <w:u w:val="single"/>
          </w:rPr>
          <w:t>https://www.weforum.org/stories/2024/07/generative-ai-smart-cities/</w:t>
        </w:r>
      </w:hyperlink>
      <w:r>
        <w:t xml:space="preserve"> - Documents real-world trials of generative AI in cities, such as dynamic transportation adjustments and AI-driven service personalization.</w:t>
      </w:r>
      <w:r/>
    </w:p>
    <w:p>
      <w:pPr>
        <w:pStyle w:val="ListNumber"/>
        <w:spacing w:line="240" w:lineRule="auto"/>
        <w:ind w:left="720"/>
      </w:pPr>
      <w:r/>
      <w:hyperlink r:id="rId12">
        <w:r>
          <w:rPr>
            <w:color w:val="0000EE"/>
            <w:u w:val="single"/>
          </w:rPr>
          <w:t>https://www.spglobal.com/en/research-insights/special-reports/ai-smart-cities</w:t>
        </w:r>
      </w:hyperlink>
      <w:r>
        <w:t xml:space="preserve"> - Discusses AI's role in enhancing digital government services, predictive infrastructure maintenance, and smart transportation systems.</w:t>
      </w:r>
      <w:r/>
    </w:p>
    <w:p>
      <w:pPr>
        <w:pStyle w:val="ListNumber"/>
        <w:spacing w:line="240" w:lineRule="auto"/>
        <w:ind w:left="720"/>
      </w:pPr>
      <w:r/>
      <w:hyperlink r:id="rId13">
        <w:r>
          <w:rPr>
            <w:color w:val="0000EE"/>
            <w:u w:val="single"/>
          </w:rPr>
          <w:t>https://aimagazine.com/top10/10-ways-ai-can-be-used-smart-cities</w:t>
        </w:r>
      </w:hyperlink>
      <w:r>
        <w:t xml:space="preserve"> - Details AI applications in pollution control, parking optimization, and public transportation, aligning with predictive maintenance and personalized services.</w:t>
      </w:r>
      <w:r/>
    </w:p>
    <w:p>
      <w:pPr>
        <w:pStyle w:val="ListNumber"/>
        <w:spacing w:line="240" w:lineRule="auto"/>
        <w:ind w:left="720"/>
      </w:pPr>
      <w:r/>
      <w:hyperlink r:id="rId14">
        <w:r>
          <w:rPr>
            <w:color w:val="0000EE"/>
            <w:u w:val="single"/>
          </w:rPr>
          <w:t>https://identityreview.com/futuristic-city-ai/</w:t>
        </w:r>
      </w:hyperlink>
      <w:r>
        <w:t xml:space="preserve"> - Highlights AI implementations in cities like San Francisco and Barcelona, including traffic optimization, energy management, and waste collection systems.</w:t>
      </w:r>
      <w:r/>
    </w:p>
    <w:p>
      <w:pPr>
        <w:pStyle w:val="ListNumber"/>
        <w:spacing w:line="240" w:lineRule="auto"/>
        <w:ind w:left="720"/>
      </w:pPr>
      <w:r/>
      <w:hyperlink r:id="rId14">
        <w:r>
          <w:rPr>
            <w:color w:val="0000EE"/>
            <w:u w:val="single"/>
          </w:rPr>
          <w:t>https://identityreview.com/futuristic-city-ai/</w:t>
        </w:r>
      </w:hyperlink>
      <w:r>
        <w:t xml:space="preserve"> - Reiterates Barcelona's use of AI for traffic flow optimization, waste management, and energy consumption monitoring, corroborating multimodal urban management.</w:t>
      </w:r>
      <w:r/>
    </w:p>
    <w:p>
      <w:pPr>
        <w:pStyle w:val="ListNumber"/>
        <w:spacing w:line="240" w:lineRule="auto"/>
        <w:ind w:left="720"/>
      </w:pPr>
      <w:r/>
      <w:hyperlink r:id="rId15">
        <w:r>
          <w:rPr>
            <w:color w:val="0000EE"/>
            <w:u w:val="single"/>
          </w:rPr>
          <w:t>https://news.google.com/rss/articles/CBMijAFBVV95cUxNQzFaZ3MxVlVrWm1RS3ctVXZBSXk3c1cxTndaa3AwaUlid2lYT1dJMWxKNGZLV05GSjFiZjdWQWxMaVZQUFdUT2xqTGtWVGZfTmVQNGJ0aHBoS25iV19KcmRfdm5tR0d1NDdkTWdNRTVpbUhZSC1NeWdvNXNoNkRKT2VLRDkwS19oQmxFSQ?oc=5&amp;hl=en-US&amp;gl=US&amp;ceid=US:en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gitaldefynd.com/IQ/ai-in-smart-cities-case-studies/" TargetMode="External"/><Relationship Id="rId11" Type="http://schemas.openxmlformats.org/officeDocument/2006/relationships/hyperlink" Target="https://www.weforum.org/stories/2024/07/generative-ai-smart-cities/" TargetMode="External"/><Relationship Id="rId12" Type="http://schemas.openxmlformats.org/officeDocument/2006/relationships/hyperlink" Target="https://www.spglobal.com/en/research-insights/special-reports/ai-smart-cities" TargetMode="External"/><Relationship Id="rId13" Type="http://schemas.openxmlformats.org/officeDocument/2006/relationships/hyperlink" Target="https://aimagazine.com/top10/10-ways-ai-can-be-used-smart-cities" TargetMode="External"/><Relationship Id="rId14" Type="http://schemas.openxmlformats.org/officeDocument/2006/relationships/hyperlink" Target="https://identityreview.com/futuristic-city-ai/" TargetMode="External"/><Relationship Id="rId15" Type="http://schemas.openxmlformats.org/officeDocument/2006/relationships/hyperlink" Target="https://news.google.com/rss/articles/CBMijAFBVV95cUxNQzFaZ3MxVlVrWm1RS3ctVXZBSXk3c1cxTndaa3AwaUlid2lYT1dJMWxKNGZLV05GSjFiZjdWQWxMaVZQUFdUT2xqTGtWVGZfTmVQNGJ0aHBoS25iV19KcmRfdm5tR0d1NDdkTWdNRTVpbUhZSC1NeWdvNXNoNkRKT2VLRDkwS19oQmxFS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