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Majority of crypto users open to AI managing their investment portfolios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survey conducted by CoinGecko has revealed that a significant majority of cryptocurrency users are open to the idea of allowing artificial intelligence (AI) agents to manage portions of their investment portfolios. The survey, which engaged 2,632 participants involved in crypto trading and investment, indicates a growing curiosity and willingness within the crypto community to utilise AI technology in financial decision-making.</w:t>
      </w:r>
      <w:r/>
    </w:p>
    <w:p>
      <w:r/>
      <w:r>
        <w:t>According to CoinGecko’s April 23 report, 87% of those surveyed expressed a readiness to permit AI agents to manage at least 10% of their cryptocurrency holdings. About half of the respondents were comfortable with AI managing up to half of their portfolios. Yuqian Lim, a research analyst at CoinGecko, commented on these findings, saying, “This suggests that despite having doubts as to how safe or secure AI agents are, crypto users are still mainly curious about the technology and want to try using them for trading or investing.”</w:t>
      </w:r>
      <w:r/>
    </w:p>
    <w:p>
      <w:r/>
      <w:r>
        <w:t>The survey further found that approximately 36% of participants would allow AI to manage the majority of their crypto assets, while 14.5% were willing to entrust their entire portfolios to AI agents. Lim noted the implications of this statistic, stating, “In other words, 1 in 7 participants either think they can completely trust AI agents with all of their crypto, or believe the potential profits will outweigh the risks, or simply have a high risk tolerance for their crypto holdings.”</w:t>
      </w:r>
      <w:r/>
    </w:p>
    <w:p>
      <w:r/>
      <w:r>
        <w:t>Despite this openness, opinions on AI’s effectiveness compared to human traders were divided. The participants were almost evenly split, with half believing that AI agents outperform human traders in crypto markets most of the time, while the other half remained sceptical about AI having a definitive advantage. Additionally, about 13% of respondents were uncomfortable with any AI involvement, believing that they could manage their crypto better than an AI agent.</w:t>
      </w:r>
      <w:r/>
    </w:p>
    <w:p>
      <w:r/>
      <w:r>
        <w:t>Trust issues concerning AI access to crypto wallets were also evident. While many users are willing to grant AI access, 37.5% of survey respondents indicated distrust towards AI managing their wallets. Conversely, 34.5% trusted AI agents with such access, and 27.9% remained neutral. Lim summarised these mixed sentiments by saying, “Specifically, 37.5% indicated that they do not trust AI agents with their crypto wallets, while a slightly lower 34.5% said they can be trusted and 27.9% were neutral on the matter.”</w:t>
      </w:r>
      <w:r/>
    </w:p>
    <w:p>
      <w:r/>
      <w:r>
        <w:t>The integration of AI within the crypto space is already underway, with AI being utilised to develop Web3 applications, launch new tokens, and facilitate autonomous interactions. Some platforms are experimenting with AI for crypto trading purposes. Industry experts had anticipated that AI would play a transformative role in Web3 by 2025, highlighting early applications such as crypto staking and on-chain trading. However, they also acknowledge ongoing challenges including technical complexities, regulatory obstacles, and concerns about centralisation.</w:t>
      </w:r>
      <w:r/>
    </w:p>
    <w:p>
      <w:r/>
      <w:r>
        <w:t>This survey and the ongoing developments underscore a dynamic intersection between cryptocurrency and artificial intelligence, reflecting both enthusiasm and caution within the crypto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https://cointelegraph.com/news/majority-crypto-users-let-ai-agents-manage-portfolio</w:t>
        </w:r>
      </w:hyperlink>
      <w:r>
        <w:t xml:space="preserve"> - This article discusses the results of a CoinGecko survey where a majority of crypto users are willing to let AI agents manage parts of their portfolios, supporting the claim of growing openness to AI in crypto management.</w:t>
      </w:r>
      <w:r/>
    </w:p>
    <w:p>
      <w:pPr>
        <w:pStyle w:val="ListNumber"/>
        <w:spacing w:line="240" w:lineRule="auto"/>
        <w:ind w:left="720"/>
      </w:pPr>
      <w:r/>
      <w:hyperlink r:id="rId11">
        <w:r>
          <w:rPr>
            <w:color w:val="0000EE"/>
            <w:u w:val="single"/>
          </w:rPr>
          <w:t>https://www.coingecko.com/research/publications/crypto-ai-trading-investing-opinions</w:t>
        </w:r>
      </w:hyperlink>
      <w:r>
        <w:t xml:space="preserve"> - This research publication from CoinGecko details the mixed views on trusting AI agents with crypto wallets, corroborating the findings on trust and AI management percentages.</w:t>
      </w:r>
      <w:r/>
    </w:p>
    <w:p>
      <w:pPr>
        <w:pStyle w:val="ListNumber"/>
        <w:spacing w:line="240" w:lineRule="auto"/>
        <w:ind w:left="720"/>
      </w:pPr>
      <w:r/>
      <w:hyperlink r:id="rId12">
        <w:r>
          <w:rPr>
            <w:color w:val="0000EE"/>
            <w:u w:val="single"/>
          </w:rPr>
          <w:t>https://www.blocmates.com/news-posts/less-than-15-of-crypto-users-trust-ai-to-manage-their-entire-portfolio-coingecko-finds</w:t>
        </w:r>
      </w:hyperlink>
      <w:r>
        <w:t xml:space="preserve"> - This article highlights that only about 14.5% of participants were willing to trust AI with their entire portfolios, reinforcing the specific percentage found in the CoinGecko survey.</w:t>
      </w:r>
      <w:r/>
    </w:p>
    <w:p>
      <w:pPr>
        <w:pStyle w:val="ListNumber"/>
        <w:spacing w:line="240" w:lineRule="auto"/>
        <w:ind w:left="720"/>
      </w:pPr>
      <w:r/>
      <w:hyperlink r:id="rId13">
        <w:r>
          <w:rPr>
            <w:color w:val="0000EE"/>
            <w:u w:val="single"/>
          </w:rPr>
          <w:t>https://www.coingecko.com/research/publications/2023-annual-crypto-report</w:t>
        </w:r>
      </w:hyperlink>
      <w:r>
        <w:t xml:space="preserve"> - Although focused on the broader crypto market, this report provides context about the crypto landscape and potential adoption of AI, setting the stage for AI integration discussed in the article.</w:t>
      </w:r>
      <w:r/>
    </w:p>
    <w:p>
      <w:pPr>
        <w:pStyle w:val="ListNumber"/>
        <w:spacing w:line="240" w:lineRule="auto"/>
        <w:ind w:left="720"/>
      </w:pPr>
      <w:r/>
      <w:hyperlink r:id="rId14">
        <w:r>
          <w:rPr>
            <w:color w:val="0000EE"/>
            <w:u w:val="single"/>
          </w:rPr>
          <w:t>https://www.coingecko.com/research</w:t>
        </w:r>
      </w:hyperlink>
      <w:r>
        <w:t xml:space="preserve"> - This page provides an overview of CoinGecko’s research into crypto and AI, supporting the idea that AI is gaining acceptance within the crypto space.</w:t>
      </w:r>
      <w:r/>
    </w:p>
    <w:p>
      <w:pPr>
        <w:pStyle w:val="ListNumber"/>
        <w:spacing w:line="240" w:lineRule="auto"/>
        <w:ind w:left="720"/>
      </w:pPr>
      <w:r/>
      <w:hyperlink r:id="rId9">
        <w:r>
          <w:rPr>
            <w:color w:val="0000EE"/>
            <w:u w:val="single"/>
          </w:rPr>
          <w:t>https://www.noahwire.com</w:t>
        </w:r>
      </w:hyperlink>
      <w:r>
        <w:t xml:space="preserve"> - The article itself cites this source, though specific details are not provided. Generally, it suggests that the topic of crypto and AI integration is being covered by multiple outlets.</w:t>
      </w:r>
      <w:r/>
    </w:p>
    <w:p>
      <w:pPr>
        <w:pStyle w:val="ListNumber"/>
        <w:spacing w:line="240" w:lineRule="auto"/>
        <w:ind w:left="720"/>
      </w:pPr>
      <w:r/>
      <w:hyperlink r:id="rId15">
        <w:r>
          <w:rPr>
            <w:color w:val="0000EE"/>
            <w:u w:val="single"/>
          </w:rPr>
          <w:t>https://news.google.com/rss/articles/CBMiiwFBVV95cUxPQnUzNjJXUDdtNUR4Y3Flc2xLYmZPR3pLZzY4cFMzYTRhX09GcEE0Tk5nWkt2anRweWthY0I0VU1VMGFvVGJtS25mb2NYcm51NFg2U3d1T1JWTlhGeUFZVlJFX3JOaFgtS2R0RFVvUEE5N1VBR1B6OGZRejhnRE9HLW5nYmgxSVNyTEpF?oc=5&amp;hl=en-US&amp;gl=US&amp;ceid=US:en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telegraph.com/news/majority-crypto-users-let-ai-agents-manage-portfolio" TargetMode="External"/><Relationship Id="rId11" Type="http://schemas.openxmlformats.org/officeDocument/2006/relationships/hyperlink" Target="https://www.coingecko.com/research/publications/crypto-ai-trading-investing-opinions" TargetMode="External"/><Relationship Id="rId12" Type="http://schemas.openxmlformats.org/officeDocument/2006/relationships/hyperlink" Target="https://www.blocmates.com/news-posts/less-than-15-of-crypto-users-trust-ai-to-manage-their-entire-portfolio-coingecko-finds" TargetMode="External"/><Relationship Id="rId13" Type="http://schemas.openxmlformats.org/officeDocument/2006/relationships/hyperlink" Target="https://www.coingecko.com/research/publications/2023-annual-crypto-report" TargetMode="External"/><Relationship Id="rId14" Type="http://schemas.openxmlformats.org/officeDocument/2006/relationships/hyperlink" Target="https://www.coingecko.com/research" TargetMode="External"/><Relationship Id="rId15" Type="http://schemas.openxmlformats.org/officeDocument/2006/relationships/hyperlink" Target="https://news.google.com/rss/articles/CBMiiwFBVV95cUxPQnUzNjJXUDdtNUR4Y3Flc2xLYmZPR3pLZzY4cFMzYTRhX09GcEE0Tk5nWkt2anRweWthY0I0VU1VMGFvVGJtS25mb2NYcm51NFg2U3d1T1JWTlhGeUFZVlJFX3JOaFgtS2R0RFVvUEE5N1VBR1B6OGZRejhnRE9HLW5nYmgxSVNyTEp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