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evolving world of cryptocurrency: opportunities and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evolving landscape of cryptocurrency continues to captivate investors and technologists alike, positioning itself as a dynamic and high-stakes sector within the global financial system. Anchored by prominent cryptocurrencies such as Bitcoin and Ethereum, this digital domain offers an alternative to traditional banking, facilitated by the innovative blockchain technology that underpins it.</w:t>
      </w:r>
      <w:r/>
    </w:p>
    <w:p>
      <w:r/>
      <w:r>
        <w:t>Cryptocurrency represents a significant shift from conventional financial models by enabling decentralisation — a system where control is distributed rather than maintained by a central authority. Blockchain technology, which maintains a transparent and immutable ledger of transactions, fosters trust and transparency in an otherwise opaque environment, marking a clear departure from traditional banking frameworks.</w:t>
      </w:r>
      <w:r/>
    </w:p>
    <w:p>
      <w:r/>
      <w:r>
        <w:t>However, this promising landscape is characterised by significant volatility. Prices can fluctuate dramatically within short periods, prompting investors to exercise caution. The high volatility is accompanied by growing regulatory attention, as governments and multinational corporations around the world consider frameworks to govern this digital frontier. Discussions on regulatory approaches underscore the sector's transition from a largely unregulated “Wild West” to a more structured financial environment.</w:t>
      </w:r>
      <w:r/>
    </w:p>
    <w:p>
      <w:r/>
      <w:r>
        <w:t>Investment approaches within this realm have matured, with strategies increasingly placing emphasis on the technological foundations and practical applications of cryptocurrencies. Savvy investors are focusing on sectors like decentralized finance (DeFi), which offers peer-to-peer financial services without intermediaries, and non-fungible tokens (NFTs), which represent unique digital assets reshaping concepts of ownership and transaction.</w:t>
      </w:r>
      <w:r/>
    </w:p>
    <w:p>
      <w:r/>
      <w:r>
        <w:t>The importance of education and understanding market mechanics is frequently highlighted by experts in the field. Alejandro Arrieche, a noted financial analyst with extensive market experience, emphasises the necessity of ongoing learning and market analysis to navigate the complexities of cryptocurrency. According to him, "Understanding market dynamics and keeping abreast of trends distinguish the informed investor from the merely lucky," as he told a financial publication.</w:t>
      </w:r>
      <w:r/>
    </w:p>
    <w:p>
      <w:r/>
      <w:r>
        <w:t>For those considering entry into the crypto market, practical advice points towards diversifying portfolios across different cryptocurrency assets such as Bitcoin, Ethereum, and emerging altcoins, to mitigate risks associated with volatility. Security measures such as utilising reputable wallets, including offline hardware options, are critical to safeguarding digital assets. Beginners are encouraged to start with modest investments and engage with online communities for support and insights, while maintaining vigilance against scams and dubious offers.</w:t>
      </w:r>
      <w:r/>
    </w:p>
    <w:p>
      <w:r/>
      <w:r>
        <w:t>The outlook for cryptocurrency features increased institutional adoption, with global companies exploring blockchain for payment and other business solutions. Additionally, sustainability concerns are influencing investment choices, with eco-friendly cryptocurrencies gaining traction due to the environmental impact associated with certain proof-of-work systems like Bitcoin.</w:t>
      </w:r>
      <w:r/>
    </w:p>
    <w:p>
      <w:r/>
      <w:r>
        <w:t>Prospective investors should weigh both the opportunities and challenges: while early adopters have realised substantial returns and the technology drives financial inclusion for underbanked populations, the sector remains exposed to significant risks including market manipulation and regulatory uncertainty.</w:t>
      </w:r>
      <w:r/>
    </w:p>
    <w:p>
      <w:r/>
      <w:r>
        <w:t>In conclusion, cryptocurrency represents a vibrant and transformative financial technology, offering substantial potential alongside inherent risks. As this digital financial frontier continues to evolve, investors equipped with sound knowledge and a discerning approach may find opportunities to benefit from this paradigm shift in finance.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https://www.globenewswire.com/news-release/2025/03/17/3043449/0/en/Cryptocurrency-Trends-Business-Report-2025-Global-Market-to-Reach-5-Billion-by-2030-Impacts-of-Stablecoins-DeFi-Platforms-Digital-Wallets-NFTs.html</w:t>
        </w:r>
      </w:hyperlink>
      <w:r>
        <w:t xml:space="preserve"> - This report supports the growth and evolution of the cryptocurrency market, highlighting key trends such as decentralized finance (DeFi) and non-fungible tokens (NFTs), which are transforming financial services and asset ownership.</w:t>
      </w:r>
      <w:r/>
    </w:p>
    <w:p>
      <w:pPr>
        <w:pStyle w:val="ListNumber"/>
        <w:spacing w:line="240" w:lineRule="auto"/>
        <w:ind w:left="720"/>
      </w:pPr>
      <w:r/>
      <w:hyperlink r:id="rId11">
        <w:r>
          <w:rPr>
            <w:color w:val="0000EE"/>
            <w:u w:val="single"/>
          </w:rPr>
          <w:t>https://www.statista.com/statistics/1269013/biggest-crypto-per-category-worldwide/</w:t>
        </w:r>
      </w:hyperlink>
      <w:r>
        <w:t xml:space="preserve"> - This link provides evidence of the top cryptocurrencies by market cap, emphasizing the dominance of Bitcoin and other major players in the sector.</w:t>
      </w:r>
      <w:r/>
    </w:p>
    <w:p>
      <w:pPr>
        <w:pStyle w:val="ListNumber"/>
        <w:spacing w:line="240" w:lineRule="auto"/>
        <w:ind w:left="720"/>
      </w:pPr>
      <w:r/>
      <w:hyperlink r:id="rId12">
        <w:r>
          <w:rPr>
            <w:color w:val="0000EE"/>
            <w:u w:val="single"/>
          </w:rPr>
          <w:t>https://www.transparencymarketresearch.com/cryptocurrency-market.html</w:t>
        </w:r>
      </w:hyperlink>
      <w:r>
        <w:t xml:space="preserve"> - This resource corroborates the significant growth potential of cryptocurrencies, highlighting the importance of blockchain technology in driving market expansion.</w:t>
      </w:r>
      <w:r/>
    </w:p>
    <w:p>
      <w:pPr>
        <w:pStyle w:val="ListNumber"/>
        <w:spacing w:line="240" w:lineRule="auto"/>
        <w:ind w:left="720"/>
      </w:pPr>
      <w:r/>
      <w:hyperlink r:id="rId13">
        <w:r>
          <w:rPr>
            <w:color w:val="0000EE"/>
            <w:u w:val="single"/>
          </w:rPr>
          <w:t>https://www.statista.com/statistics/730876/cryptocurrency-maket-value/</w:t>
        </w:r>
      </w:hyperlink>
      <w:r>
        <w:t xml:space="preserve"> - This link offers an overview of the cumulative market cap of cryptocurrencies over time, addressing the volatility and fluctuations within the market.</w:t>
      </w:r>
      <w:r/>
    </w:p>
    <w:p>
      <w:pPr>
        <w:pStyle w:val="ListNumber"/>
        <w:spacing w:line="240" w:lineRule="auto"/>
        <w:ind w:left="720"/>
      </w:pPr>
      <w:r/>
      <w:hyperlink r:id="rId14">
        <w:r>
          <w:rPr>
            <w:color w:val="0000EE"/>
            <w:u w:val="single"/>
          </w:rPr>
          <w:t>https://www.grandviewresearch.com/horizon/outlook/cryptocurrency-market-size/global</w:t>
        </w:r>
      </w:hyperlink>
      <w:r>
        <w:t xml:space="preserve"> - This report supports the increasing institutional adoption of cryptocurrency and blockchain technology, indicating a shift towards a more structured financial environment.</w:t>
      </w:r>
      <w:r/>
    </w:p>
    <w:p>
      <w:pPr>
        <w:pStyle w:val="ListNumber"/>
        <w:spacing w:line="240" w:lineRule="auto"/>
        <w:ind w:left="720"/>
      </w:pPr>
      <w:r/>
      <w:hyperlink r:id="rId15">
        <w:r>
          <w:rPr>
            <w:color w:val="0000EE"/>
            <w:u w:val="single"/>
          </w:rPr>
          <w:t>https://coinmarketcap.com/alexandria/article/what-is-blockchain-technology</w:t>
        </w:r>
      </w:hyperlink>
      <w:r>
        <w:t xml:space="preserve"> - This resource explains the foundational role of blockchain technology in cryptocurrency, highlighting its role in providing a transparent and immutable ledger of transactions, which supports the decentralization and security aspects of cryptocurrencies.</w:t>
      </w:r>
      <w:r/>
    </w:p>
    <w:p>
      <w:pPr>
        <w:pStyle w:val="ListNumber"/>
        <w:spacing w:line="240" w:lineRule="auto"/>
        <w:ind w:left="720"/>
      </w:pPr>
      <w:r/>
      <w:hyperlink r:id="rId16">
        <w:r>
          <w:rPr>
            <w:color w:val="0000EE"/>
            <w:u w:val="single"/>
          </w:rPr>
          <w:t>https://news.google.com/rss/articles/CBMitwFBVV95cUxQYUI3VnpIcFhkUlFlMS02bGU2NWs3aFVsSnpYU3h1N2JDYnhOTTRNMGc1Wnk4dXp1cU9OX1U0REpsbW4yU3B0enEwRG9rT3hMTkRRZDJpa1BhaHpaLXpibDM0WDdmWFJRd3E3bHBHVEZPck1kSmoyZ0tqZTlGMmJLRUZCYVhRWHBOd3dJUGlTQVBvcGxlUFBzbEtiLUdYTWotTjdXdlRYVjFvcWl6RkE1V2xESFo5OG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3/17/3043449/0/en/Cryptocurrency-Trends-Business-Report-2025-Global-Market-to-Reach-5-Billion-by-2030-Impacts-of-Stablecoins-DeFi-Platforms-Digital-Wallets-NFTs.html" TargetMode="External"/><Relationship Id="rId11" Type="http://schemas.openxmlformats.org/officeDocument/2006/relationships/hyperlink" Target="https://www.statista.com/statistics/1269013/biggest-crypto-per-category-worldwide/" TargetMode="External"/><Relationship Id="rId12" Type="http://schemas.openxmlformats.org/officeDocument/2006/relationships/hyperlink" Target="https://www.transparencymarketresearch.com/cryptocurrency-market.html" TargetMode="External"/><Relationship Id="rId13" Type="http://schemas.openxmlformats.org/officeDocument/2006/relationships/hyperlink" Target="https://www.statista.com/statistics/730876/cryptocurrency-maket-value/" TargetMode="External"/><Relationship Id="rId14" Type="http://schemas.openxmlformats.org/officeDocument/2006/relationships/hyperlink" Target="https://www.grandviewresearch.com/horizon/outlook/cryptocurrency-market-size/global" TargetMode="External"/><Relationship Id="rId15" Type="http://schemas.openxmlformats.org/officeDocument/2006/relationships/hyperlink" Target="https://coinmarketcap.com/alexandria/article/what-is-blockchain-technology" TargetMode="External"/><Relationship Id="rId16" Type="http://schemas.openxmlformats.org/officeDocument/2006/relationships/hyperlink" Target="https://news.google.com/rss/articles/CBMitwFBVV95cUxQYUI3VnpIcFhkUlFlMS02bGU2NWs3aFVsSnpYU3h1N2JDYnhOTTRNMGc1Wnk4dXp1cU9OX1U0REpsbW4yU3B0enEwRG9rT3hMTkRRZDJpa1BhaHpaLXpibDM0WDdmWFJRd3E3bHBHVEZPck1kSmoyZ0tqZTlGMmJLRUZCYVhRWHBOd3dJUGlTQVBvcGxlUFBzbEtiLUdYTWotTjdXdlRYVjFvcWl6RkE1V2xESFo5OG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