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and autonomous teams set to redefine organisational structures by 2030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report from Microsoft highlights the emergence of a new organisational model set to define the latter half of the 2020s, which blends artificial intelligence (AI) with autonomous, evolving teams of people working collaboratively. These so-called "frontier firms" are characterised by on-demand intelligence and hybrid teams consisting of humans and AI agents. This hybrid workforce is expected to transform conventional organisational structures and working methods.</w:t>
      </w:r>
      <w:r/>
    </w:p>
    <w:p>
      <w:r/>
      <w:r>
        <w:t>According to the Microsoft study, frontier firms represent a significant shift from traditional corporate hierarchies, moving towards collective, ad-hoc autonomous teams that form around specific projects with the capability to bring in expertise as needed. Such companies are powered by AI-driven processes integrated deeply into their operations. The report stresses that established businesses and new AI-native startups will increasingly adopt these models in the next two to five years, marking a fast transition driven by evolving labour markets and organisational needs.</w:t>
      </w:r>
      <w:r/>
    </w:p>
    <w:p>
      <w:r/>
      <w:r>
        <w:t>The study draws from a global survey involving 31,000 workers, analyses of LinkedIn labour market trends, and extensive data from Microsoft 365 productivity signals. Its authors note that 82% of business leaders expect AI agents to become moderately or extensively integrated into their AI strategies over the next 12 to 18 months. Furthermore, 24% of companies have already deployed AI across their organisations, with a further 12% conducting pilot programmes.</w:t>
      </w:r>
      <w:r/>
    </w:p>
    <w:p>
      <w:r/>
      <w:r>
        <w:t>One notable insight from the report is that expanding team capacity with digital labour is a top priority for 45% of frontier firm leaders, just behind upskilling at 47%. Workers in these firms are more likely than their non-frontier counterparts to use AI for functions such as marketing (73% versus 55%), customer success (66% versus 44%), internal communications (68% versus 46%), and data science (72% versus 54%).</w:t>
      </w:r>
      <w:r/>
    </w:p>
    <w:p>
      <w:r/>
      <w:r>
        <w:t>The Microsoft authors suggest that traditional organisational charts may give way to "work charts" — dynamic, outcome-focused team structures that assemble and disband around specific goals, similarly to a movie production set. AI agents in these models act as research assistants, analysts, or creative partners, enabling organisations to form lean, high-impact teams rapidly without the need for formal reorganisation. Nearly half (46%) of model frontier firms surveyed report using agents to fully automate workstreams or business processes within teams or functions.</w:t>
      </w:r>
      <w:r/>
    </w:p>
    <w:p>
      <w:r/>
      <w:r>
        <w:t>Perhaps one of the most transformative aspects of the frontier firm concept is the emergence of the "agent boss." This new role involves employees managing and delegating to AI agents to amplify their productivity and impact. The authors describe this as workers needing to "think like the CEO of an agent-powered startup," taking charge of coordinating specialised agents for research, data analysis, and other tasks to scale their work effectively.</w:t>
      </w:r>
      <w:r/>
    </w:p>
    <w:p>
      <w:r/>
      <w:r>
        <w:t>Futurist Amy Webb, CEO of Future Today Strategy Group and quoted in the report, emphasises that successful integration of AI depends heavily on organisational culture and human factors. She states, "If you have a people problem, you will have an AI problem. Companies that already know how to enable their human workforce will succeed – breaking down silos, fostering collaboration, and ensuring the entire organisation works toward common goals.”</w:t>
      </w:r>
      <w:r/>
    </w:p>
    <w:p>
      <w:r/>
      <w:r>
        <w:t>Though the idea of autonomous, less hierarchical organisations is not new and has roots dating back several decades, the widespread application of AI technologies now provides a significant boost towards realising such structures in the mainstream business world. Prior examples include companies like Google and Zappos, which thrived with loose structural models based on self-managing teams.</w:t>
      </w:r>
      <w:r/>
    </w:p>
    <w:p>
      <w:r/>
      <w:r>
        <w:t>This evolving organisational landscape signals a departure from traditional top-down management towards a more democratic and flexible model facilitated by digital and AI technologies. While these changes will unfold progressively rather than instantly, the trend indicates a growing move towards frontier firms seamlessly blending human and AI capabilities to meet the demands of a rapidly shifting global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https://www.microsoft.com/en-us/worklab/work-trend-index/2025-the-year-the-frontier-firm-is-born</w:t>
        </w:r>
      </w:hyperlink>
      <w:r>
        <w:t xml:space="preserve"> - This article supports the emergence of Frontier Firms as a new organisational model, highlighting trends in work structure and AI integration. It also discusses the thriving nature of these firms globally.</w:t>
      </w:r>
      <w:r/>
    </w:p>
    <w:p>
      <w:pPr>
        <w:pStyle w:val="ListNumber"/>
        <w:spacing w:line="240" w:lineRule="auto"/>
        <w:ind w:left="720"/>
      </w:pPr>
      <w:r/>
      <w:hyperlink r:id="rId11">
        <w:r>
          <w:rPr>
            <w:color w:val="0000EE"/>
            <w:u w:val="single"/>
          </w:rPr>
          <w:t>https://techcommunity.microsoft.com/blog/microsoft365copilotblog/2025-work-trend-index-highlights-the-rise-of-frontier-firms%E2%80%94here%E2%80%99s-why-smbs-may-/4403034</w:t>
        </w:r>
      </w:hyperlink>
      <w:r>
        <w:t xml:space="preserve"> - This blog post explains the rise of Frontier Firms and their focus on increasing productivity while addressing challenges such as capacity gaps. It also highlights the role of AI in these evolving business structures.</w:t>
      </w:r>
      <w:r/>
    </w:p>
    <w:p>
      <w:pPr>
        <w:pStyle w:val="ListNumber"/>
        <w:spacing w:line="240" w:lineRule="auto"/>
        <w:ind w:left="720"/>
      </w:pPr>
      <w:r/>
      <w:hyperlink r:id="rId12">
        <w:r>
          <w:rPr>
            <w:color w:val="0000EE"/>
            <w:u w:val="single"/>
          </w:rPr>
          <w:t>https://blogs.microsoft.com/blog/2025/04/23/the-2025-annual-work-trend-index-the-frontier-firm-is-born/</w:t>
        </w:r>
      </w:hyperlink>
      <w:r>
        <w:t xml:space="preserve"> - This article provides an overview of the 2025 Work Trend Index, focusing on the concept of Frontier Firms and their integration of AI for on-demand intelligence in hybrid teams.</w:t>
      </w:r>
      <w:r/>
    </w:p>
    <w:p>
      <w:pPr>
        <w:pStyle w:val="ListNumber"/>
        <w:spacing w:line="240" w:lineRule="auto"/>
        <w:ind w:left="720"/>
      </w:pPr>
      <w:r/>
      <w:hyperlink r:id="rId13">
        <w:r>
          <w:rPr>
            <w:color w:val="0000EE"/>
            <w:u w:val="single"/>
          </w:rPr>
          <w:t>https://www.zdnet.com/article/youll-soon-manage-a-team-of-ai-agents-says-microsofts-work-trend-report/</w:t>
        </w:r>
      </w:hyperlink>
      <w:r>
        <w:t xml:space="preserve"> - The report highlights the shift towards managing hybrid teams of humans and AI agents in Frontier Firms, transforming conventional work structures by leveraging AI as a true assistant.</w:t>
      </w:r>
      <w:r/>
    </w:p>
    <w:p>
      <w:pPr>
        <w:pStyle w:val="ListNumber"/>
        <w:spacing w:line="240" w:lineRule="auto"/>
        <w:ind w:left="720"/>
      </w:pPr>
      <w:r/>
      <w:hyperlink r:id="rId14">
        <w:r>
          <w:rPr>
            <w:color w:val="0000EE"/>
            <w:u w:val="single"/>
          </w:rPr>
          <w:t>https://www.constellationr.com/blog-news/insights/microsoft-human-ai-agent-ratios-will-be-critical-success-new-roles-emerge</w:t>
        </w:r>
      </w:hyperlink>
      <w:r>
        <w:t xml:space="preserve"> - This article discusses the importance of human and AI agent ratios in the success of Frontier Firms, emphasizing new roles that emerge as companies integrate AI into their operations.</w:t>
      </w:r>
      <w:r/>
    </w:p>
    <w:p>
      <w:pPr>
        <w:pStyle w:val="ListNumber"/>
        <w:spacing w:line="240" w:lineRule="auto"/>
        <w:ind w:left="720"/>
      </w:pPr>
      <w:r/>
      <w:hyperlink r:id="rId9">
        <w:r>
          <w:rPr>
            <w:color w:val="0000EE"/>
            <w:u w:val="single"/>
          </w:rPr>
          <w:t>https://www.noahwire.com</w:t>
        </w:r>
      </w:hyperlink>
      <w:r>
        <w:t xml:space="preserve"> - This source provides general information on the trend towards Frontier Firms and the integration of AI in organisational structures, although specific details may vary.</w:t>
      </w:r>
      <w:r/>
    </w:p>
    <w:p>
      <w:pPr>
        <w:pStyle w:val="ListNumber"/>
        <w:spacing w:line="240" w:lineRule="auto"/>
        <w:ind w:left="720"/>
      </w:pPr>
      <w:r/>
      <w:hyperlink r:id="rId15">
        <w:r>
          <w:rPr>
            <w:color w:val="0000EE"/>
            <w:u w:val="single"/>
          </w:rPr>
          <w:t>https://news.google.com/rss/articles/CBMisgFBVV95cUxNYXE1NHkzZldKSzJKcDBJekYxSV81RUc4VTF4SC16NjgtbFExcTRoOGphOHNmUDljTUp0TVNvZ2paOWhTbGNUMDJUckd3NFo0MnlhT20zSjd1ekNFcDNmRUd3MFhBQUJiN0x5US0zRkVleXhFaUZRLVIwbXltaEM5eDJEbWRCaER3dVRNQXdfV1Y4Z3ctNG1KQkNIdEVvNllUYVh3cDdqdndKU0treWlYYVp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crosoft.com/en-us/worklab/work-trend-index/2025-the-year-the-frontier-firm-is-born" TargetMode="External"/><Relationship Id="rId11" Type="http://schemas.openxmlformats.org/officeDocument/2006/relationships/hyperlink" Target="https://techcommunity.microsoft.com/blog/microsoft365copilotblog/2025-work-trend-index-highlights-the-rise-of-frontier-firms%E2%80%94here%E2%80%99s-why-smbs-may-/4403034" TargetMode="External"/><Relationship Id="rId12" Type="http://schemas.openxmlformats.org/officeDocument/2006/relationships/hyperlink" Target="https://blogs.microsoft.com/blog/2025/04/23/the-2025-annual-work-trend-index-the-frontier-firm-is-born/" TargetMode="External"/><Relationship Id="rId13" Type="http://schemas.openxmlformats.org/officeDocument/2006/relationships/hyperlink" Target="https://www.zdnet.com/article/youll-soon-manage-a-team-of-ai-agents-says-microsofts-work-trend-report/" TargetMode="External"/><Relationship Id="rId14" Type="http://schemas.openxmlformats.org/officeDocument/2006/relationships/hyperlink" Target="https://www.constellationr.com/blog-news/insights/microsoft-human-ai-agent-ratios-will-be-critical-success-new-roles-emerge" TargetMode="External"/><Relationship Id="rId15" Type="http://schemas.openxmlformats.org/officeDocument/2006/relationships/hyperlink" Target="https://news.google.com/rss/articles/CBMisgFBVV95cUxNYXE1NHkzZldKSzJKcDBJekYxSV81RUc4VTF4SC16NjgtbFExcTRoOGphOHNmUDljTUp0TVNvZ2paOWhTbGNUMDJUckd3NFo0MnlhT20zSjd1ekNFcDNmRUd3MFhBQUJiN0x5US0zRkVleXhFaUZRLVIwbXltaEM5eDJEbWRCaER3dVRNQXdfV1Y4Z3ctNG1KQkNIdEVvNllUYVh3cDdqdndKU0treWlYYVp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