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celebrates 50 years while accelerating AI innovation with new productivity tools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 marked its 50th anniversary earlier this month, an occasion that the company’s chief financial officer Amy Hood reflected on in her quarterly internal message to employees. The email, sent alongside the company’s third-quarter earnings report, highlighted both the milestone and the company’s forward-looking focus on artificial intelligence (AI) innovations.</w:t>
      </w:r>
      <w:r/>
    </w:p>
    <w:p>
      <w:r/>
      <w:r>
        <w:t>In her message, viewed by Business Insider, Hood shared a sense of nostalgia about Microsoft's history, mentioning moments shared with both former and current employees. However, she emphasised that the company’s future held greater excitement, particularly with the recent launch of two AI-powered agents, Researcher and Analyst. These agents leverage OpenAI models and are integrated within Microsoft 365, designed to analyse work-related data and provide enhanced productivity tools.</w:t>
      </w:r>
      <w:r/>
    </w:p>
    <w:p>
      <w:r/>
      <w:r>
        <w:t>"Each week the bar seems to be raised on what's possible," Hood wrote. She noted that these new tools and capabilities are arriving rapidly, prompting her to reconsider traditional approaches to work regularly. "These innovations are pushing each of us to think differently, work differently — and I hope they inspire all of us to lean in and try something new," she added.</w:t>
      </w:r>
      <w:r/>
    </w:p>
    <w:p>
      <w:r/>
      <w:r>
        <w:t>Microsoft’s announcement coincided with a strong financial performance for the quarter, notably exceeding analyst expectations. Following the earnings release, Microsoft’s stock experienced a 6% increase in after-hours trading, reflecting investor confidence in the company’s strategic direction and recent technological advancements.</w:t>
      </w:r>
      <w:r/>
    </w:p>
    <w:p>
      <w:r/>
      <w:r>
        <w:t>The emphasis on AI tools such as Researcher and Analyst represents part of Microsoft’s broader commitment to embedding artificial intelligence into its suite of productivity products. These developments build on the collaboration between Microsoft and OpenAI, which has been a significant factor in the company’s recent product enhancements and market positioning.</w:t>
      </w:r>
      <w:r/>
    </w:p>
    <w:p>
      <w:r/>
      <w:r>
        <w:t>The Business Insider is reporting that this internal communication and the financial results together portray a company that, while respectful of its long history, is strongly oriented towards future innovation and growth, particularly in the field of AI-driven workplace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https://www.reuters.com/business/microsoft-beats-quarterly-revenue-estimates-ai-shift-bolsters-cloud-demand-2025-04-30/</w:t>
        </w:r>
      </w:hyperlink>
      <w:r>
        <w:t xml:space="preserve"> - This article reports that Microsoft exceeded quarterly revenue expectations for Q3 2025, driven by strong performance in its Azure cloud-computing business, which saw a 33% year-over-year growth, surpassing estimates of 29.7%. Artificial Intelligence contributed significantly, accounting for 16 percentage points of Azure’s growth.</w:t>
      </w:r>
      <w:r/>
    </w:p>
    <w:p>
      <w:pPr>
        <w:pStyle w:val="ListNumber"/>
        <w:spacing w:line="240" w:lineRule="auto"/>
        <w:ind w:left="720"/>
      </w:pPr>
      <w:r/>
      <w:hyperlink r:id="rId11">
        <w:r>
          <w:rPr>
            <w:color w:val="0000EE"/>
            <w:u w:val="single"/>
          </w:rPr>
          <w:t>https://apnews.com/article/0c9702a96b50e943b0ed48bca980630c</w:t>
        </w:r>
      </w:hyperlink>
      <w:r>
        <w:t xml:space="preserve"> - This article highlights Microsoft's strong financial performance in the January-March quarter of 2025, with an 18% increase in net income, reaching $25.8 billion, or $3.46 per share, surpassing Wall Street's expected $3.22 per share. Revenue rose 13% year-over-year to $70.1 billion, outperforming projections of $68.44 billion.</w:t>
      </w:r>
      <w:r/>
    </w:p>
    <w:p>
      <w:pPr>
        <w:pStyle w:val="ListNumber"/>
        <w:spacing w:line="240" w:lineRule="auto"/>
        <w:ind w:left="720"/>
      </w:pPr>
      <w:r/>
      <w:hyperlink r:id="rId12">
        <w:r>
          <w:rPr>
            <w:color w:val="0000EE"/>
            <w:u w:val="single"/>
          </w:rPr>
          <w:t>https://www.ft.com/content/9443ca4b-09c1-4f21-ba71-3953b3e0a714</w:t>
        </w:r>
      </w:hyperlink>
      <w:r>
        <w:t xml:space="preserve"> - This article discusses Microsoft's strong quarterly earnings, driven by high demand for artificial intelligence (AI) services, particularly in its cloud computing unit. Revenue for the quarter ending March rose 13% year-over-year to $70.1 billion, with net income increasing 18% to $25.8 billion—both surpassing S&amp;P Visible Alpha estimates.</w:t>
      </w:r>
      <w:r/>
    </w:p>
    <w:p>
      <w:pPr>
        <w:pStyle w:val="ListNumber"/>
        <w:spacing w:line="240" w:lineRule="auto"/>
        <w:ind w:left="720"/>
      </w:pPr>
      <w:r/>
      <w:hyperlink r:id="rId13">
        <w:r>
          <w:rPr>
            <w:color w:val="0000EE"/>
            <w:u w:val="single"/>
          </w:rPr>
          <w:t>https://www.geekwire.com/2024/microsoft-beats-expectations-with-nearly-25b-in-quarterly-profits-as-ai-revenue-boosts-cloud-growth/</w:t>
        </w:r>
      </w:hyperlink>
      <w:r>
        <w:t xml:space="preserve"> - This article reports that Microsoft's AI cloud growth is coming from the Azure OpenAI service, leveraging technology provided by the company’s key AI partner, ChatGPT developer OpenAI. Nadella said on the earnings call, 'Our partnership with OpenAI also continues to deliver results. We have an economic interest in a company that has grown significantly in value, and we have built differentiated IP and driven revenue momentum.'</w:t>
      </w:r>
      <w:r/>
    </w:p>
    <w:p>
      <w:pPr>
        <w:pStyle w:val="ListNumber"/>
        <w:spacing w:line="240" w:lineRule="auto"/>
        <w:ind w:left="720"/>
      </w:pPr>
      <w:r/>
      <w:hyperlink r:id="rId12">
        <w:r>
          <w:rPr>
            <w:color w:val="0000EE"/>
            <w:u w:val="single"/>
          </w:rPr>
          <w:t>https://www.ft.com/content/9443ca4b-09c1-4f21-ba71-3953b3e0a714</w:t>
        </w:r>
      </w:hyperlink>
      <w:r>
        <w:t xml:space="preserve"> - This article mentions that Microsoft's ongoing partnership with OpenAI, which it has backed with $13 billion, continues despite structural changes allowing OpenAI to use other cloud providers. Microsoft maintains financial interests and is negotiating to convert future OpenAI profits into equity, while OpenAI pursues a massive AI infrastructure project with Oracle and SoftBank.</w:t>
      </w:r>
      <w:r/>
    </w:p>
    <w:p>
      <w:pPr>
        <w:pStyle w:val="ListNumber"/>
        <w:spacing w:line="240" w:lineRule="auto"/>
        <w:ind w:left="720"/>
      </w:pPr>
      <w:r/>
      <w:hyperlink r:id="rId14">
        <w:r>
          <w:rPr>
            <w:color w:val="0000EE"/>
            <w:u w:val="single"/>
          </w:rPr>
          <w:t>https://www.reuters.com/business/retail-consumer/meta-microsoft-reports-lift-ai-related-stocks-2025-04-30/</w:t>
        </w:r>
      </w:hyperlink>
      <w:r>
        <w:t xml:space="preserve"> - This article reports that on April 30, 2025, shares of companies related to artificial intelligence and cloud computing saw significant gains in late trading after Meta Platforms and Microsoft reported better-than-expected quarterly results. Microsoft shares jumped over 6%, driven by robust growth in its Azure cloud division, affirming investor confidence in its AI investments.</w:t>
      </w:r>
      <w:r/>
    </w:p>
    <w:p>
      <w:pPr>
        <w:pStyle w:val="ListNumber"/>
        <w:spacing w:line="240" w:lineRule="auto"/>
        <w:ind w:left="720"/>
      </w:pPr>
      <w:r/>
      <w:hyperlink r:id="rId15">
        <w:r>
          <w:rPr>
            <w:color w:val="0000EE"/>
            <w:u w:val="single"/>
          </w:rPr>
          <w:t>https://news.google.com/rss/articles/CBMimgFBVV95cUxNMVRLakR2Xzh4MGFfTnNaSHBMX3o5SnFfcGVmczZ3T0Njc0xMLUxqOUo5dWcxMXktVWk1MTh1SFh5QlpWZFJoeXNLcjd5VENfbGVPWUl3NmNyQXFPdTlzRE5HdzkyVGMyVVJobml5ay1iNmJGbWtjZHo1LUVTdU5xSzVLRUh5clVkakVFUHVnV21XaTE2OVZqbm5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microsoft-beats-quarterly-revenue-estimates-ai-shift-bolsters-cloud-demand-2025-04-30/" TargetMode="External"/><Relationship Id="rId11" Type="http://schemas.openxmlformats.org/officeDocument/2006/relationships/hyperlink" Target="https://apnews.com/article/0c9702a96b50e943b0ed48bca980630c" TargetMode="External"/><Relationship Id="rId12" Type="http://schemas.openxmlformats.org/officeDocument/2006/relationships/hyperlink" Target="https://www.ft.com/content/9443ca4b-09c1-4f21-ba71-3953b3e0a714" TargetMode="External"/><Relationship Id="rId13" Type="http://schemas.openxmlformats.org/officeDocument/2006/relationships/hyperlink" Target="https://www.geekwire.com/2024/microsoft-beats-expectations-with-nearly-25b-in-quarterly-profits-as-ai-revenue-boosts-cloud-growth/" TargetMode="External"/><Relationship Id="rId14" Type="http://schemas.openxmlformats.org/officeDocument/2006/relationships/hyperlink" Target="https://www.reuters.com/business/retail-consumer/meta-microsoft-reports-lift-ai-related-stocks-2025-04-30/" TargetMode="External"/><Relationship Id="rId15" Type="http://schemas.openxmlformats.org/officeDocument/2006/relationships/hyperlink" Target="https://news.google.com/rss/articles/CBMimgFBVV95cUxNMVRLakR2Xzh4MGFfTnNaSHBMX3o5SnFfcGVmczZ3T0Njc0xMLUxqOUo5dWcxMXktVWk1MTh1SFh5QlpWZFJoeXNLcjd5VENfbGVPWUl3NmNyQXFPdTlzRE5HdzkyVGMyVVJobml5ay1iNmJGbWtjZHo1LUVTdU5xSzVLRUh5clVkakVFUHVnV21XaTE2OVZqbm5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