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stocks surge on Meta and Microsoft earnings highlighting AI and cloud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Tech stocks have rallied following strong earnings reports from Meta Platforms and Microsoft, generating renewed investor confidence particularly in the domains of artificial intelligence (AI) and cloud computing.</w:t>
      </w:r>
      <w:r/>
    </w:p>
    <w:p>
      <w:r/>
      <w:r>
        <w:t>Meta and Microsoft both exceeded Wall Street expectations with their most recent financial results, leading to notable gains in their share prices. Microsoft's performance was largely driven by its Azure cloud-computing service, which has become a central part of the company's growth strategy. This robust showing boosted Microsoft’s shares by over 6%. At the same time, Meta benefitted from its AI-powered advertising tools, which contributed to a significant revenue increase and a subsequent 4% rise in its stock value.</w:t>
      </w:r>
      <w:r/>
    </w:p>
    <w:p>
      <w:r/>
      <w:r>
        <w:t>The ripple effect of these earnings extended to other technology firms closely linked to AI advancements. Nvidia, a leading manufacturer of AI chips, saw its shares rise by 2.8%, while competitor AMD experienced a 2% increase. Amazon, currently competing with Microsoft in the cloud computing space, also saw a 3% boost in its stock as investors anticipate the results of its upcoming earnings report. Alphabet’s shares similarly rose by more than 1%, reflecting broader optimism in the tech sector.</w:t>
      </w:r>
      <w:r/>
    </w:p>
    <w:p>
      <w:r/>
      <w:r>
        <w:t>These developments highlight the growing importance of AI and cloud computing in reshaping multiple industries. Meta’s success with AI-driven advertising reflects the increasing integration of machine learning technologies to enhance marketing effectiveness. Likewise, Microsoft’s cloud services have become vital in supporting scalability and innovation across various sectors.</w:t>
      </w:r>
      <w:r/>
    </w:p>
    <w:p>
      <w:r/>
      <w:r>
        <w:t>The enthusiasm among investors and companies alike underscores a significant shift towards technological adoption that is seen as a driver for productivity and competitive advantage. The broader economic implications suggest that continued advances in AI and cloud infrastructure may influence global market dynamics and corporate strategies in fundamental ways.</w:t>
      </w:r>
      <w:r/>
    </w:p>
    <w:p>
      <w:r/>
      <w:r>
        <w:t>The Finimize is reporting that the positive earnings from two of the largest tech firms have reignited enthusiasm in the sector, signalling potential opportunities and challenges as these technologies further permeate the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https://www.axios.com/2025/04/30/microsoft-earnings-meta-platforms-facebook</w:t>
        </w:r>
      </w:hyperlink>
      <w:r>
        <w:t xml:space="preserve"> - This article reports that Microsoft and Meta Platforms exceeded earnings expectations, leading to stock price increases. Microsoft's performance was driven by its Azure cloud-computing service, while Meta benefited from AI-powered advertising tools.</w:t>
      </w:r>
      <w:r/>
    </w:p>
    <w:p>
      <w:pPr>
        <w:pStyle w:val="ListNumber"/>
        <w:spacing w:line="240" w:lineRule="auto"/>
        <w:ind w:left="720"/>
      </w:pPr>
      <w:r/>
      <w:hyperlink r:id="rId11">
        <w:r>
          <w:rPr>
            <w:color w:val="0000EE"/>
            <w:u w:val="single"/>
          </w:rPr>
          <w:t>https://www.ft.com/content/9443ca4b-09c1-4f21-ba71-3953b3e0a714</w:t>
        </w:r>
      </w:hyperlink>
      <w:r>
        <w:t xml:space="preserve"> - This article highlights Microsoft's strong quarterly earnings, driven by high demand for AI services, particularly in its cloud computing unit. Revenue for the quarter ending March rose 13% year-over-year to $70.1 billion, with net income increasing 18% to $25.8 billion—both surpassing S&amp;P Visible Alpha estimates.</w:t>
      </w:r>
      <w:r/>
    </w:p>
    <w:p>
      <w:pPr>
        <w:pStyle w:val="ListNumber"/>
        <w:spacing w:line="240" w:lineRule="auto"/>
        <w:ind w:left="720"/>
      </w:pPr>
      <w:r/>
      <w:hyperlink r:id="rId12">
        <w:r>
          <w:rPr>
            <w:color w:val="0000EE"/>
            <w:u w:val="single"/>
          </w:rPr>
          <w:t>https://apnews.com/article/0c9702a96b50e943b0ed48bca980630c</w:t>
        </w:r>
      </w:hyperlink>
      <w:r>
        <w:t xml:space="preserve"> - This article reports that in the January-March quarter of 2025, Microsoft reported strong financial performance with an 18% increase in net income, reaching $25.8 billion, or $3.46 per share, surpassing Wall Street's expected $3.22 per share. Revenue rose 13% year-over-year to $70.1 billion, outperforming projections of $68.44 billion.</w:t>
      </w:r>
      <w:r/>
    </w:p>
    <w:p>
      <w:pPr>
        <w:pStyle w:val="ListNumber"/>
        <w:spacing w:line="240" w:lineRule="auto"/>
        <w:ind w:left="720"/>
      </w:pPr>
      <w:r/>
      <w:hyperlink r:id="rId13">
        <w:r>
          <w:rPr>
            <w:color w:val="0000EE"/>
            <w:u w:val="single"/>
          </w:rPr>
          <w:t>https://www.reuters.com/business/meta-beats-estimates-first-quarter-revenue-2025-04-30/</w:t>
        </w:r>
      </w:hyperlink>
      <w:r>
        <w:t xml:space="preserve"> - This article reports that Meta Platforms surpassed analysts' revenue expectations for the first quarter of 2025, reporting $42.31 billion, higher than the $41.40 billion estimate, largely driven by strong advertising sales. The company also forecasted second-quarter revenue between $42.5 and $45.5 billion, closely aligning with the $44.01 billion estimate, and posted profits of $6.43 per share, well above the projected $5.28.</w:t>
      </w:r>
      <w:r/>
    </w:p>
    <w:p>
      <w:pPr>
        <w:pStyle w:val="ListNumber"/>
        <w:spacing w:line="240" w:lineRule="auto"/>
        <w:ind w:left="720"/>
      </w:pPr>
      <w:r/>
      <w:hyperlink r:id="rId14">
        <w:r>
          <w:rPr>
            <w:color w:val="0000EE"/>
            <w:u w:val="single"/>
          </w:rPr>
          <w:t>https://www.investopedia.com/what-we-learned-from-big-tech-earnings-q2-2024-microsoft-apple-amazon-meta-8687917</w:t>
        </w:r>
      </w:hyperlink>
      <w:r>
        <w:t xml:space="preserve"> - This article discusses how Meta highlighted early gains from AI to optimize user engagement, benefiting its ad business, and its plans to boost investments in the tech.</w:t>
      </w:r>
      <w:r/>
    </w:p>
    <w:p>
      <w:pPr>
        <w:pStyle w:val="ListNumber"/>
        <w:spacing w:line="240" w:lineRule="auto"/>
        <w:ind w:left="720"/>
      </w:pPr>
      <w:r/>
      <w:hyperlink r:id="rId15">
        <w:r>
          <w:rPr>
            <w:color w:val="0000EE"/>
            <w:u w:val="single"/>
          </w:rPr>
          <w:t>https://www.reuters.com/business/retail-consumer/meta-microsoft-reports-lift-ai-related-stocks-2025-04-30/</w:t>
        </w:r>
      </w:hyperlink>
      <w:r>
        <w:t xml:space="preserve"> - This article reports that on April 30, 2025, shares of companies related to artificial intelligence and cloud computing saw significant gains in late trading after Meta Platforms and Microsoft reported better-than-expected quarterly results. Microsoft shares jumped over 6%, driven by robust growth in its Azure cloud division, affirming investor confidence in its AI investments. Meta’s shares rose more than 4%, with revenue growth bolstered by AI-enhanced advertising tools despite broader economic uncertainty.</w:t>
      </w:r>
      <w:r/>
    </w:p>
    <w:p>
      <w:pPr>
        <w:pStyle w:val="ListNumber"/>
        <w:spacing w:line="240" w:lineRule="auto"/>
        <w:ind w:left="720"/>
      </w:pPr>
      <w:r/>
      <w:hyperlink r:id="rId16">
        <w:r>
          <w:rPr>
            <w:color w:val="0000EE"/>
            <w:u w:val="single"/>
          </w:rPr>
          <w:t>https://news.google.com/rss/articles/CBMiigFBVV95cUxNTXNZTkFjcEpZR3dzVFFCdlNzWnNybG1xLXZKN3ZVTXhsYTB4ZkxFNzJBWHFkZjE4b0ZIbExyaVdERlI2VHNvS0FETUxUajRrWlFXNUdQRXdHY0llZDRTeFc0a3RzeUZBVGVuNUdxdi03ekwtUmtQRmRhQjhTb1IzV3RuZndaREdvSFE?oc=5&amp;hl=en-US&amp;gl=US&amp;ceid=US:en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30/microsoft-earnings-meta-platforms-facebook" TargetMode="External"/><Relationship Id="rId11" Type="http://schemas.openxmlformats.org/officeDocument/2006/relationships/hyperlink" Target="https://www.ft.com/content/9443ca4b-09c1-4f21-ba71-3953b3e0a714" TargetMode="External"/><Relationship Id="rId12" Type="http://schemas.openxmlformats.org/officeDocument/2006/relationships/hyperlink" Target="https://apnews.com/article/0c9702a96b50e943b0ed48bca980630c" TargetMode="External"/><Relationship Id="rId13" Type="http://schemas.openxmlformats.org/officeDocument/2006/relationships/hyperlink" Target="https://www.reuters.com/business/meta-beats-estimates-first-quarter-revenue-2025-04-30/" TargetMode="External"/><Relationship Id="rId14" Type="http://schemas.openxmlformats.org/officeDocument/2006/relationships/hyperlink" Target="https://www.investopedia.com/what-we-learned-from-big-tech-earnings-q2-2024-microsoft-apple-amazon-meta-8687917" TargetMode="External"/><Relationship Id="rId15" Type="http://schemas.openxmlformats.org/officeDocument/2006/relationships/hyperlink" Target="https://www.reuters.com/business/retail-consumer/meta-microsoft-reports-lift-ai-related-stocks-2025-04-30/" TargetMode="External"/><Relationship Id="rId16" Type="http://schemas.openxmlformats.org/officeDocument/2006/relationships/hyperlink" Target="https://news.google.com/rss/articles/CBMiigFBVV95cUxNTXNZTkFjcEpZR3dzVFFCdlNzWnNybG1xLXZKN3ZVTXhsYTB4ZkxFNzJBWHFkZjE4b0ZIbExyaVdERlI2VHNvS0FETUxUajRrWlFXNUdQRXdHY0llZDRTeFc0a3RzeUZBVGVuNUdxdi03ekwtUmtQRmRhQjhTb1IzV3RuZndaREdvSF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