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adoption falters in enterprises but amplifies human potential, not replaces it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late 2022, the emergence of ChatGPT triggered widespread concern among various sectors, including corporate environments, media outlets, and educational institutions. Initial headlines around artificial intelligence (AI) foretold a looming crisis, filled with fears of significant job losses, ethical dilemmas, and even existential threats to humanity. There was a prevailing assumption that AI would revolutionise virtually every facet of business, promising transformative operational efficiencies, enhanced customer experiences, and a redefinition of workforces through innovative methods.</w:t>
      </w:r>
      <w:r/>
    </w:p>
    <w:p>
      <w:r/>
      <w:r>
        <w:t>Despite the excitement and the launch of numerous pilot projects, the anticipated revolution has not universally materialised. While individual companies have reported successful AI initiatives and general adoption has soared, data indicates that over 80% of attempts to implement AI at scale within enterprises have encountered significant challenges. The reality diverges markedly from the projections, suggesting that while AI has been a focal point of discussion, its substantial impact on businesses has not yet come to fruition.</w:t>
      </w:r>
      <w:r/>
    </w:p>
    <w:p>
      <w:r/>
      <w:r>
        <w:t>Rather than leading to an upheaval, the AI landscape appears to be evolving steadily. Interviews and analysis suggest that rather than resulting in widespread job displacement, AI has amplified human capabilities. The narrative shifts from machines overpowering human roles to an exploration of how organisations and their leaders are integrating AI as a complement to human skills and experiences.</w:t>
      </w:r>
      <w:r/>
    </w:p>
    <w:p>
      <w:r/>
      <w:r>
        <w:t>Several misconceptions contributed to the initial alarm surrounding AI:</w:t>
      </w:r>
      <w:r/>
    </w:p>
    <w:p>
      <w:r/>
      <w:r>
        <w:t xml:space="preserve">1. </w:t>
      </w:r>
      <w:r>
        <w:rPr>
          <w:b/>
        </w:rPr>
        <w:t>AI as a Job Destroyer</w:t>
      </w:r>
      <w:r>
        <w:t>: There is a common belief that automation will eradicate numerous roles. However, while the World Economic Forum anticipates that approximately 85 million jobs may face displacement in the near future, it also forecasts the creation of 97 million new roles that will necessitate collaboration between humans and AI.</w:t>
      </w:r>
      <w:r/>
    </w:p>
    <w:p>
      <w:r/>
      <w:r>
        <w:t xml:space="preserve">2. </w:t>
      </w:r>
      <w:r>
        <w:rPr>
          <w:b/>
        </w:rPr>
        <w:t>AI as an Uncontrollable Force</w:t>
      </w:r>
      <w:r>
        <w:t>: Ethical standards, governance frameworks, and responsible AI practices have emerged, helping to manage and guide the use of AI technologies. Companies have placed increased emphasis on transparency and the mitigation of biases, thereby ensuring that AI developments remain within the realm of human oversight.</w:t>
      </w:r>
      <w:r/>
    </w:p>
    <w:p>
      <w:r/>
      <w:r>
        <w:t xml:space="preserve">3. </w:t>
      </w:r>
      <w:r>
        <w:rPr>
          <w:b/>
        </w:rPr>
        <w:t>AI as a Replacement for Human Creativity</w:t>
      </w:r>
      <w:r>
        <w:t>: This perception is perhaps the most flawed, as AI currently lacks the emotional intelligence, cultural awareness, and ethical reasoning that humans possess. Instead of acting as a substitute for human work, AI often functions best when it enhances human talent.</w:t>
      </w:r>
      <w:r/>
    </w:p>
    <w:p>
      <w:r/>
      <w:r>
        <w:t>Successful organisations have adopted proactive strategies regarding AI, recognising that those who embrace it without fear are more likely to succeed. Key strategies include:</w:t>
      </w:r>
      <w:r/>
      <w:r/>
    </w:p>
    <w:p>
      <w:pPr>
        <w:pStyle w:val="ListBullet"/>
        <w:spacing w:line="240" w:lineRule="auto"/>
        <w:ind w:left="720"/>
      </w:pPr>
      <w:r/>
      <w:r>
        <w:t>Upskilling Employees: Progressive companies are investing in the reskilling of their workforce to effectively partner with AI technologies, promoting a culture centred on continuous learning.</w:t>
      </w:r>
      <w:r/>
    </w:p>
    <w:p>
      <w:pPr>
        <w:pStyle w:val="ListBullet"/>
        <w:spacing w:line="240" w:lineRule="auto"/>
        <w:ind w:left="720"/>
      </w:pPr>
      <w:r/>
      <w:r>
        <w:t>Ethics as a Foundation: A commitment to ethical AI practices ensures inclusivity, accountability, and fairness—cornerstones of sustainable innovation.</w:t>
      </w:r>
      <w:r/>
    </w:p>
    <w:p>
      <w:pPr>
        <w:pStyle w:val="ListBullet"/>
        <w:spacing w:line="240" w:lineRule="auto"/>
        <w:ind w:left="720"/>
      </w:pPr>
      <w:r/>
      <w:r>
        <w:t>Human-Centred Design: The most effective AI applications enhance user experiences and streamline operations, allowing human talent to concentrate on creative and strategic pursuits.</w:t>
      </w:r>
      <w:r/>
      <w:r/>
    </w:p>
    <w:p>
      <w:r/>
      <w:r>
        <w:t>However, not all ventures into AI have met with success. Many organisations faced difficulties transitioning from initial proof-of-concept stages to scalable applications. Ambitious goals met stark reality, encountering issues such as organisational resistance, complex systems, and data infrastructure that were ill-prepared for AI integration.</w:t>
      </w:r>
      <w:r/>
    </w:p>
    <w:p>
      <w:r/>
      <w:r>
        <w:t>The overarching narrative around AI appears to require a substantial shift from an emphasis on fear to one of empowerment. Stakeholders should be encouraged to transition from queries about job security to questions about how AI can enhance job performance.</w:t>
      </w:r>
      <w:r/>
    </w:p>
    <w:p>
      <w:r/>
      <w:r>
        <w:t>Leadership in this new landscape demands an emphasis on:</w:t>
      </w:r>
      <w:r/>
      <w:r/>
    </w:p>
    <w:p>
      <w:pPr>
        <w:pStyle w:val="ListBullet"/>
        <w:spacing w:line="240" w:lineRule="auto"/>
        <w:ind w:left="720"/>
      </w:pPr>
      <w:r/>
      <w:r>
        <w:t>Digital Fluency: Promoting proficiency in digital technologies at all organisational tiers.</w:t>
      </w:r>
      <w:r/>
    </w:p>
    <w:p>
      <w:pPr>
        <w:pStyle w:val="ListBullet"/>
        <w:spacing w:line="240" w:lineRule="auto"/>
        <w:ind w:left="720"/>
      </w:pPr>
      <w:r/>
      <w:r>
        <w:t>Diversity in AI Development: Fostering inclusive growth in AI to minimise biases and accelerate innovation.</w:t>
      </w:r>
      <w:r/>
    </w:p>
    <w:p>
      <w:pPr>
        <w:pStyle w:val="ListBullet"/>
        <w:spacing w:line="240" w:lineRule="auto"/>
        <w:ind w:left="720"/>
      </w:pPr>
      <w:r/>
      <w:r>
        <w:t>Growth Mindset: Encouraging a culture where both humans and AI evolve together.</w:t>
      </w:r>
      <w:r/>
      <w:r/>
    </w:p>
    <w:p>
      <w:r/>
      <w:r>
        <w:t>As we navigate the current landscape, the notion of an AI crisis is increasingly viewed as exaggerated. What materialises instead is a period of renaissance, providing opportunities to redefine work dynamics, leadership qualities, and human potential within the digital era. Businesses are encouraged to adopt AI with intentionality, strategy, and clarity, paving the way for impactful integration into their operations.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https://www.weforum.org/agenda/2023/05/future-of-jobs-in-the-age-of-ai-sustainability-and-deglobalization/</w:t>
        </w:r>
      </w:hyperlink>
      <w:r>
        <w:t xml:space="preserve"> - This article discusses the impact of AI on job displacement and creation, highlighting that while AI is expected to automate certain tasks, it also creates new roles, emphasizing the need for reskilling and upskilling to adapt to these changes.</w:t>
      </w:r>
      <w:r/>
    </w:p>
    <w:p>
      <w:pPr>
        <w:pStyle w:val="ListNumber"/>
        <w:spacing w:line="240" w:lineRule="auto"/>
        <w:ind w:left="720"/>
      </w:pPr>
      <w:r/>
      <w:hyperlink r:id="rId11">
        <w:r>
          <w:rPr>
            <w:color w:val="0000EE"/>
            <w:u w:val="single"/>
          </w:rPr>
          <w:t>https://www.weforum.org/agenda/2023/09/ai-automation-augmentation-workplace-jobs-of-tomorrow/</w:t>
        </w:r>
      </w:hyperlink>
      <w:r>
        <w:t xml:space="preserve"> - This piece explores how AI is likely to automate routine tasks while augmenting roles that require critical thinking and complex problem-solving, suggesting that AI will enhance human capabilities rather than replace them.</w:t>
      </w:r>
      <w:r/>
    </w:p>
    <w:p>
      <w:pPr>
        <w:pStyle w:val="ListNumber"/>
        <w:spacing w:line="240" w:lineRule="auto"/>
        <w:ind w:left="720"/>
      </w:pPr>
      <w:r/>
      <w:hyperlink r:id="rId12">
        <w:r>
          <w:rPr>
            <w:color w:val="0000EE"/>
            <w:u w:val="single"/>
          </w:rPr>
          <w:t>https://www.weforum.org/agenda/2023/06/work-ai-skills-pwc-survey/</w:t>
        </w:r>
      </w:hyperlink>
      <w:r>
        <w:t xml:space="preserve"> - This survey reveals that a significant portion of the workforce is eager to learn new skills and embrace AI, indicating a shift towards viewing AI as a tool for enhancing job performance rather than a threat to job security.</w:t>
      </w:r>
      <w:r/>
    </w:p>
    <w:p>
      <w:pPr>
        <w:pStyle w:val="ListNumber"/>
        <w:spacing w:line="240" w:lineRule="auto"/>
        <w:ind w:left="720"/>
      </w:pPr>
      <w:r/>
      <w:hyperlink r:id="rId13">
        <w:r>
          <w:rPr>
            <w:color w:val="0000EE"/>
            <w:u w:val="single"/>
          </w:rPr>
          <w:t>https://www.weforum.org/agenda/2023/09/jobs-ai-will-create/</w:t>
        </w:r>
      </w:hyperlink>
      <w:r>
        <w:t xml:space="preserve"> - This article outlines the potential new job roles emerging due to AI advancements, emphasizing the importance of proactive steps by businesses and governments to prepare the workforce for these changes.</w:t>
      </w:r>
      <w:r/>
    </w:p>
    <w:p>
      <w:pPr>
        <w:pStyle w:val="ListNumber"/>
        <w:spacing w:line="240" w:lineRule="auto"/>
        <w:ind w:left="720"/>
      </w:pPr>
      <w:r/>
      <w:hyperlink r:id="rId14">
        <w:r>
          <w:rPr>
            <w:color w:val="0000EE"/>
            <w:u w:val="single"/>
          </w:rPr>
          <w:t>https://www.reuters.com/technology/artificial-intelligence/un-advisory-body-makes-seven-recommendations-governing-ai-2024-09-19/</w:t>
        </w:r>
      </w:hyperlink>
      <w:r>
        <w:t xml:space="preserve"> - This report details recommendations from a UN advisory body on AI governance, highlighting the establishment of ethical standards and frameworks to manage AI technologies responsibly.</w:t>
      </w:r>
      <w:r/>
    </w:p>
    <w:p>
      <w:pPr>
        <w:pStyle w:val="ListNumber"/>
        <w:spacing w:line="240" w:lineRule="auto"/>
        <w:ind w:left="720"/>
      </w:pPr>
      <w:r/>
      <w:hyperlink r:id="rId15">
        <w:r>
          <w:rPr>
            <w:color w:val="0000EE"/>
            <w:u w:val="single"/>
          </w:rPr>
          <w:t>https://www.ft.com/content/52249269-cca7-4060-8009-ea1c1fa28f60</w:t>
        </w:r>
      </w:hyperlink>
      <w:r>
        <w:t xml:space="preserve"> - This article discusses the importance of responsible AI implementation, emphasizing the need for ethical guidelines, transparency, and human oversight to ensure AI technologies are used beneficially.</w:t>
      </w:r>
      <w:r/>
    </w:p>
    <w:p>
      <w:pPr>
        <w:pStyle w:val="ListNumber"/>
        <w:spacing w:line="240" w:lineRule="auto"/>
        <w:ind w:left="720"/>
      </w:pPr>
      <w:r/>
      <w:hyperlink r:id="rId16">
        <w:r>
          <w:rPr>
            <w:color w:val="0000EE"/>
            <w:u w:val="single"/>
          </w:rPr>
          <w:t>https://news.google.com/rss/articles/CBMib0FVX3lxTE1WTEJYc2xGZ0lONnRvMWdmOUhVbENSaE1DX1FTS1dnSnBmN25XUTJfVDhDYllaeWFmQVVwTmJiZlFiejFnR3VUbWtTRURSckEzaWtYMW1RTUhEVTh3UTFybHY5aWNTNXRKRlJYM1Q3WQ?oc=5&amp;hl=en-US&amp;gl=US&amp;ceid=US:en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eforum.org/agenda/2023/05/future-of-jobs-in-the-age-of-ai-sustainability-and-deglobalization/" TargetMode="External"/><Relationship Id="rId11" Type="http://schemas.openxmlformats.org/officeDocument/2006/relationships/hyperlink" Target="https://www.weforum.org/agenda/2023/09/ai-automation-augmentation-workplace-jobs-of-tomorrow/" TargetMode="External"/><Relationship Id="rId12" Type="http://schemas.openxmlformats.org/officeDocument/2006/relationships/hyperlink" Target="https://www.weforum.org/agenda/2023/06/work-ai-skills-pwc-survey/" TargetMode="External"/><Relationship Id="rId13" Type="http://schemas.openxmlformats.org/officeDocument/2006/relationships/hyperlink" Target="https://www.weforum.org/agenda/2023/09/jobs-ai-will-create/" TargetMode="External"/><Relationship Id="rId14" Type="http://schemas.openxmlformats.org/officeDocument/2006/relationships/hyperlink" Target="https://www.reuters.com/technology/artificial-intelligence/un-advisory-body-makes-seven-recommendations-governing-ai-2024-09-19/" TargetMode="External"/><Relationship Id="rId15" Type="http://schemas.openxmlformats.org/officeDocument/2006/relationships/hyperlink" Target="https://www.ft.com/content/52249269-cca7-4060-8009-ea1c1fa28f60" TargetMode="External"/><Relationship Id="rId16" Type="http://schemas.openxmlformats.org/officeDocument/2006/relationships/hyperlink" Target="https://news.google.com/rss/articles/CBMib0FVX3lxTE1WTEJYc2xGZ0lONnRvMWdmOUhVbENSaE1DX1FTS1dnSnBmN25XUTJfVDhDYllaeWFmQVVwTmJiZlFiejFnR3VUbWtTRURSckEzaWtYMW1RTUhEVTh3UTFybHY5aWNTNXRKRlJYM1Q3W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