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Iberian blackout exposes risks in Europe’s renewable energy transition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blackout occurred on Monday, impacting large portions of the Iberian Peninsula and parts of France, attributed to a power cut originating in Spain. As night fell, the lights returned in Porto, Portugal, and nearby areas, providing a glimmer of reassurance to residents who had been grappling with the effects of the outage for several hours. Amidst rising anxiety, local residents resorted to using mobile phones as makeshift torches while shopping in unlit supermarkets, filling their baskets largely with necessities like bottled water, tins of beans, and tuna, along with a selection of red wine and chocolate to maintain morale.</w:t>
      </w:r>
      <w:r/>
    </w:p>
    <w:p>
      <w:r/>
      <w:r>
        <w:t>The unusual incident caused widespread disruptions, with traffic lights failing and trains halting. Communications were severely affected, leaving residents disconnected from information and reliant on speculation about the cause and duration of the blackout. Among the theories circulating, a falsified report on WhatsApp suggested a cyberattack by Russia, while local conversations speculated on various atmospheric anomalies as potential culprits.</w:t>
      </w:r>
      <w:r/>
    </w:p>
    <w:p>
      <w:r/>
      <w:r>
        <w:t>The blackout brought to light critical concerns regarding Europe's electricity systems, particularly in the context of increasing reliance on renewable energy sources. As nations strive to electrify their economies—encompassing transport, heating, and industrial processes—there are growing fears that these renewable sources may not provide a stable or sufficient power supply. According to estimates highlighted by the Financial Times, electricity could account for as much as 70% of Europe's energy by 2050, up from 20% today, with renewable sources projected to contribute more than 90% of that electricity.</w:t>
      </w:r>
      <w:r/>
    </w:p>
    <w:p>
      <w:r/>
      <w:r>
        <w:t>Risks associated with this growing dependence on electricity have emerged, particularly in light of potential sabotage. The ongoing conflict in Ukraine has prompted heightened security concerns, as power infrastructures become attractive targets for hostile entities. The digitalisation of power grids further enhances vulnerability to cyberattacks, which are reported to be on the rise. The transition to renewable energy also presents storage challenges, as current battery technologies fail to provide sufficient backup during periods of low generation from wind and solar sources.</w:t>
      </w:r>
      <w:r/>
    </w:p>
    <w:p>
      <w:r/>
      <w:r>
        <w:t>Initial investigations into the Iberian blackout indicated that oversupply issues from solar plants in Spain may have triggered the crisis. Red Eléctrica de España, the national grid operator, noted that a sudden disconnection of a solar plant was likely compounded by an absence of traditional power sources that could have adjusted their output. These vulnerabilities had previously been acknowledged, with warnings issued regarding the risk of severe outages due to the high penetration of renewable generation.</w:t>
      </w:r>
      <w:r/>
    </w:p>
    <w:p>
      <w:r/>
      <w:r>
        <w:t>While the power cut lasted less than 12 hours, its repercussions are anticipated to have implications for energy policies across Europe. The Spanish government, under the leadership of Prime Minister Pedro Sánchez, has faced criticism for its decision to phase out nuclear energy amid concerns about over-reliance on renewables. Similar debates have emerged in the UK, where Labour leader Keir Starmer has defended plans to shift 95% of electricity generation to renewable sources by 2030, amidst critiques from Conservative leader Kemi Badenoch who links failures in energy generation to renewable sources.</w:t>
      </w:r>
      <w:r/>
    </w:p>
    <w:p>
      <w:r/>
      <w:r>
        <w:t>Concerns surrounding energy security have also emerged between European nations, as reliance on shared electricity markets requires robust infrastructure to manage supply effectively. Tensions previously escalated when Germany and Denmark faced low-energy production, prompting Norway to consider severing electricity connections with Denmark. The situation has underscored the complexities of transitioning to a renewable-dominated energy system while maintaining stability and affordability for consumers.</w:t>
      </w:r>
      <w:r/>
    </w:p>
    <w:p>
      <w:r/>
      <w:r>
        <w:t>The blackout has sparked significant debate over the viability of current energy strategies. Experts, including those from the International Energy Agency, caution against premature retirement of conventional energy sources, emphasising the need for a balanced approach that recognises the limitations of renewables in maintaining grid stability.</w:t>
      </w:r>
      <w:r/>
    </w:p>
    <w:p>
      <w:r/>
      <w:r>
        <w:t>Moreover, the incident has highlighted a precarious dependence on electricity in the modern world, where services increasingly rely on digital systems. The absence of cash transactions and manual operations during the blackout raised questions about society's vulnerabilities in the event of future outages.</w:t>
      </w:r>
      <w:r/>
    </w:p>
    <w:p>
      <w:r/>
      <w:r>
        <w:t>As Europe continues towards its decarbonisation goals, prioritising the resilience and security of electricity networks will be paramount. The reliance on a continuous information flow, so integral to daily life, adds another layer of complexity—demonstrating that societal trust could falter in the face of sustained disconnection and uncertainty.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https://www.modernpowersystems.com/news/spain-and-portugal-suffer-major-blackout/</w:t>
        </w:r>
      </w:hyperlink>
      <w:r>
        <w:t xml:space="preserve"> - This article details the widespread disruptions caused by the Iberian Peninsula blackout, including the halting of trains, failure of traffic lights, and severe communication breakdowns, corroborating the claims of significant infrastructure impacts.</w:t>
      </w:r>
      <w:r/>
    </w:p>
    <w:p>
      <w:pPr>
        <w:pStyle w:val="ListNumber"/>
        <w:spacing w:line="240" w:lineRule="auto"/>
        <w:ind w:left="720"/>
      </w:pPr>
      <w:r/>
      <w:hyperlink r:id="rId11">
        <w:r>
          <w:rPr>
            <w:color w:val="0000EE"/>
            <w:u w:val="single"/>
          </w:rPr>
          <w:t>https://www.financialexpress.com/world-news/rare-atmospheric-phenomenon-behind-massive-power-outage-in-spain-portugal-and-parts-of-france-heres-everything-you-should-know/3825639/</w:t>
        </w:r>
      </w:hyperlink>
      <w:r>
        <w:t xml:space="preserve"> - This source discusses the rare atmospheric phenomenon, termed 'induced atmospheric variation,' that led to the massive power outage, aligning with the article's mention of unusual incidents causing widespread disruptions.</w:t>
      </w:r>
      <w:r/>
    </w:p>
    <w:p>
      <w:pPr>
        <w:pStyle w:val="ListNumber"/>
        <w:spacing w:line="240" w:lineRule="auto"/>
        <w:ind w:left="720"/>
      </w:pPr>
      <w:r/>
      <w:hyperlink r:id="rId12">
        <w:r>
          <w:rPr>
            <w:color w:val="0000EE"/>
            <w:u w:val="single"/>
          </w:rPr>
          <w:t>https://www.ft.com/content/1901de21-af7f-4e5b-bd2c-b6aa5bcd66a7</w:t>
        </w:r>
      </w:hyperlink>
      <w:r>
        <w:t xml:space="preserve"> - This Financial Times article highlights the challenges Europe faces with renewable energy intermittency, supporting the article's concerns about the stability of Europe's electricity systems amid increasing reliance on renewables.</w:t>
      </w:r>
      <w:r/>
    </w:p>
    <w:p>
      <w:pPr>
        <w:pStyle w:val="ListNumber"/>
        <w:spacing w:line="240" w:lineRule="auto"/>
        <w:ind w:left="720"/>
      </w:pPr>
      <w:r/>
      <w:hyperlink r:id="rId13">
        <w:r>
          <w:rPr>
            <w:color w:val="0000EE"/>
            <w:u w:val="single"/>
          </w:rPr>
          <w:t>https://www.ft.com/content/6d443344-c492-49f1-a888-759a5afc4e48</w:t>
        </w:r>
      </w:hyperlink>
      <w:r>
        <w:t xml:space="preserve"> - This piece covers UK Labour leader Keir Starmer's defense of renewable energy policies, reflecting the debates over energy strategies mentioned in the article, particularly regarding the shift towards renewable sources.</w:t>
      </w:r>
      <w:r/>
    </w:p>
    <w:p>
      <w:pPr>
        <w:pStyle w:val="ListNumber"/>
        <w:spacing w:line="240" w:lineRule="auto"/>
        <w:ind w:left="720"/>
      </w:pPr>
      <w:r/>
      <w:hyperlink r:id="rId10">
        <w:r>
          <w:rPr>
            <w:color w:val="0000EE"/>
            <w:u w:val="single"/>
          </w:rPr>
          <w:t>https://www.modernpowersystems.com/news/spain-and-portugal-suffer-major-blackout/</w:t>
        </w:r>
      </w:hyperlink>
      <w:r>
        <w:t xml:space="preserve"> - This article provides details on the Iberian Peninsula blackout, including its impact on transportation and communication systems, corroborating the article's description of residents being disconnected and reliant on speculation about the cause and duration of the outage.</w:t>
      </w:r>
      <w:r/>
    </w:p>
    <w:p>
      <w:pPr>
        <w:pStyle w:val="ListNumber"/>
        <w:spacing w:line="240" w:lineRule="auto"/>
        <w:ind w:left="720"/>
      </w:pPr>
      <w:r/>
      <w:hyperlink r:id="rId12">
        <w:r>
          <w:rPr>
            <w:color w:val="0000EE"/>
            <w:u w:val="single"/>
          </w:rPr>
          <w:t>https://www.ft.com/content/1901de21-af7f-4e5b-bd2c-b6aa5bcd66a7</w:t>
        </w:r>
      </w:hyperlink>
      <w:r>
        <w:t xml:space="preserve"> - This source discusses Europe's push towards renewable energy and the challenges posed by periods of low wind and sunlight, supporting the article's concerns about the stability of Europe's electricity systems amid increasing reliance on renewables.</w:t>
      </w:r>
      <w:r/>
    </w:p>
    <w:p>
      <w:pPr>
        <w:pStyle w:val="ListNumber"/>
        <w:spacing w:line="240" w:lineRule="auto"/>
        <w:ind w:left="720"/>
      </w:pPr>
      <w:r/>
      <w:hyperlink r:id="rId14">
        <w:r>
          <w:rPr>
            <w:color w:val="0000EE"/>
            <w:u w:val="single"/>
          </w:rPr>
          <w:t>https://news.google.com/rss/articles/CBMibEFVX3lxTE1ON1NMX1JPMjdZWC1pSmJvUU1Kek9YM2pTUE5jSFhoa1ZqUmhjLUxiTXZEcjd3eExkZzFPc0FIT0dIWl9YZXM3cFRJcGU2OEdqMkhqSjU5aDhIQ1RBMmRKc2lvOTRkOXp5TUhMbg?oc=5&amp;hl=en-US&amp;gl=US&amp;ceid=US:en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dernpowersystems.com/news/spain-and-portugal-suffer-major-blackout/" TargetMode="External"/><Relationship Id="rId11" Type="http://schemas.openxmlformats.org/officeDocument/2006/relationships/hyperlink" Target="https://www.financialexpress.com/world-news/rare-atmospheric-phenomenon-behind-massive-power-outage-in-spain-portugal-and-parts-of-france-heres-everything-you-should-know/3825639/" TargetMode="External"/><Relationship Id="rId12" Type="http://schemas.openxmlformats.org/officeDocument/2006/relationships/hyperlink" Target="https://www.ft.com/content/1901de21-af7f-4e5b-bd2c-b6aa5bcd66a7" TargetMode="External"/><Relationship Id="rId13" Type="http://schemas.openxmlformats.org/officeDocument/2006/relationships/hyperlink" Target="https://www.ft.com/content/6d443344-c492-49f1-a888-759a5afc4e48" TargetMode="External"/><Relationship Id="rId14" Type="http://schemas.openxmlformats.org/officeDocument/2006/relationships/hyperlink" Target="https://news.google.com/rss/articles/CBMibEFVX3lxTE1ON1NMX1JPMjdZWC1pSmJvUU1Kek9YM2pTUE5jSFhoa1ZqUmhjLUxiTXZEcjd3eExkZzFPc0FIT0dIWl9YZXM3cFRJcGU2OEdqMkhqSjU5aDhIQ1RBMmRKc2lvOTRkOXp5TUhMb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