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I/O 2025 promises Android 16 and mixed reality leap as Apple quietly advances AI coding assistant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tech industry approaches May, a month known for major announcements from industry giants, excitement is building around the upcoming Google I/O 2025 event. Scheduled to take place soon, the conference is anticipated to showcase a variety of high-profile developments in Android, artificial intelligence, and mixed reality technologies.</w:t>
      </w:r>
      <w:r/>
    </w:p>
    <w:p>
      <w:r/>
      <w:r>
        <w:t>Google I/O 2025 is described as a spectacular event, reminiscent of large-scale entertainment shows. The tech giant plans to unveil Android 16, featuring enhancements such as Live Activities notifications and a revamped photo picker. Sameer Samat, a key figure in Google’s product management, is set to reveal these innovations that aim to improve user experience.</w:t>
      </w:r>
      <w:r/>
    </w:p>
    <w:p>
      <w:r/>
      <w:r>
        <w:t>In addition, Google is collaborating with Samsung on a new headset, dubbed Project Moohan, which focuses on mixed reality. This venture signals a significant investment in augmented reality, a space where Google has previously struggled.</w:t>
      </w:r>
      <w:r/>
    </w:p>
    <w:p>
      <w:r/>
      <w:r>
        <w:t>Among the highlights are upcoming updates to Google’s AI offerings, including enhancements to AI Overviews, AI Mode, and Project Mariner. Google’s AI tools will also be made more accessible to younger audiences, with the company promoting the use of its Gemini AI to assist students with educational tasks.</w:t>
      </w:r>
      <w:r/>
    </w:p>
    <w:p>
      <w:r/>
      <w:r>
        <w:t>In contrast to Google’s high-profile event, Apple is quietly making strides in artificial intelligence by partnering with Anthropic, a company known for its ethical AI initiatives. Together, they are developing a "vibe-coding" platform designed to facilitate writing, editing, and testing code. This tool could significantly alter the workflow for developers, providing assistance akin to an efficient personal assistant. The internal rollout of this platform suggests that its public release timeline remains uncertain.</w:t>
      </w:r>
      <w:r/>
    </w:p>
    <w:p>
      <w:r/>
      <w:r>
        <w:t>While advancements in AI and mixed reality dominate the tech dialogue, another topic is gaining traction—the Trump family's involvement in cryptocurrency. Recent reports indicate a controversial partnership with a state-backed fund from the UAE, leading to ethical scrutiny. Critics are vocal about concerns that the family's crypto business could be perceived as leveraging foreign policy for financial gain, as it stands to profit substantially from its UAE connections.</w:t>
      </w:r>
      <w:r/>
    </w:p>
    <w:p>
      <w:r/>
      <w:r>
        <w:t>In summary, the tech landscape is evolving rapidly, marked by the impending Google I/O event and Apple's advancements in AI. At the same time, the crypto dealings of the Trump family underline the complexities and ethical dilemmas that pervade the industry. As these narratives unfold, they contribute to a multifaceted picture of innovation intertwined with intrigue, ensuring that the public remains captivated by the latest developments in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https://www.livemint.com/technology/tech-news/google-i-o-2025-confirmed-for-may-keynote-android-16-and-ai-innovations-await-11739351025230.html</w:t>
        </w:r>
      </w:hyperlink>
      <w:r>
        <w:t xml:space="preserve"> - This article confirms that Google I/O 2025 is scheduled for May 20 and 21, highlighting the event's focus on software and hardware announcements, including Android 16 updates and AI initiatives.</w:t>
      </w:r>
      <w:r/>
    </w:p>
    <w:p>
      <w:pPr>
        <w:pStyle w:val="ListNumber"/>
        <w:spacing w:line="240" w:lineRule="auto"/>
        <w:ind w:left="720"/>
      </w:pPr>
      <w:r/>
      <w:hyperlink r:id="rId11">
        <w:r>
          <w:rPr>
            <w:color w:val="0000EE"/>
            <w:u w:val="single"/>
          </w:rPr>
          <w:t>https://www.ft.com/content/b3dd0823-04e9-41c6-aae2-2fa6baae5167</w:t>
        </w:r>
      </w:hyperlink>
      <w:r>
        <w:t xml:space="preserve"> - This source details Google's collaboration with Samsung on 'Project Moohan,' a new Android version tailored for headsets and glasses, aiming to produce affordable smart glasses and VR headsets.</w:t>
      </w:r>
      <w:r/>
    </w:p>
    <w:p>
      <w:pPr>
        <w:pStyle w:val="ListNumber"/>
        <w:spacing w:line="240" w:lineRule="auto"/>
        <w:ind w:left="720"/>
      </w:pPr>
      <w:r/>
      <w:hyperlink r:id="rId12">
        <w:r>
          <w:rPr>
            <w:color w:val="0000EE"/>
            <w:u w:val="single"/>
          </w:rPr>
          <w:t>https://www.reuters.com/business/retail-consumer/apple-partnering-with-startup-anthropic-ai-powered-coding-platform-bloomberg-2025-05-02/</w:t>
        </w:r>
      </w:hyperlink>
      <w:r>
        <w:t xml:space="preserve"> - This article reports on Apple's partnership with Anthropic to develop an AI-based 'vibe-coding' platform, integrating Anthropic's Claude Sonnet AI model into Apple's Xcode software to assist in writing, editing, and testing code.</w:t>
      </w:r>
      <w:r/>
    </w:p>
    <w:p>
      <w:pPr>
        <w:pStyle w:val="ListNumber"/>
        <w:spacing w:line="240" w:lineRule="auto"/>
        <w:ind w:left="720"/>
      </w:pPr>
      <w:r/>
      <w:hyperlink r:id="rId13">
        <w:r>
          <w:rPr>
            <w:color w:val="0000EE"/>
            <w:u w:val="single"/>
          </w:rPr>
          <w:t>https://www.ft.com/content/c7a215d4-f7e7-43a5-970e-0b276de9fa01</w:t>
        </w:r>
      </w:hyperlink>
      <w:r>
        <w:t xml:space="preserve"> - This piece discusses the Trump Organization's expansion into the Gulf region, including a partnership with Saudi construction firm Dar Global to license the Trump name for a luxury golf club and villa project near Doha.</w:t>
      </w:r>
      <w:r/>
    </w:p>
    <w:p>
      <w:pPr>
        <w:pStyle w:val="ListNumber"/>
        <w:spacing w:line="240" w:lineRule="auto"/>
        <w:ind w:left="720"/>
      </w:pPr>
      <w:r/>
      <w:hyperlink r:id="rId14">
        <w:r>
          <w:rPr>
            <w:color w:val="0000EE"/>
            <w:u w:val="single"/>
          </w:rPr>
          <w:t>https://www.apnews.com/article/7379bee2e307d39bd43b534a05ae3207</w:t>
        </w:r>
      </w:hyperlink>
      <w:r>
        <w:t xml:space="preserve"> - This article covers the Trump Organization's announcement of a new foreign business venture, partnering with Saudi firm Dar Global to develop a luxury golf resort in Qatar, featuring Trump-branded villas and an 18-hole course.</w:t>
      </w:r>
      <w:r/>
    </w:p>
    <w:p>
      <w:pPr>
        <w:pStyle w:val="ListNumber"/>
        <w:spacing w:line="240" w:lineRule="auto"/>
        <w:ind w:left="720"/>
      </w:pPr>
      <w:r/>
      <w:hyperlink r:id="rId15">
        <w:r>
          <w:rPr>
            <w:color w:val="0000EE"/>
            <w:u w:val="single"/>
          </w:rPr>
          <w:t>https://www.reuters.com/technology/trump-crypto-venture-partners-with-platform-linked-middle-east-militants-2024-12-12/</w:t>
        </w:r>
      </w:hyperlink>
      <w:r>
        <w:t xml:space="preserve"> - This report highlights concerns over the Trump family's crypto venture, World Liberty Financial, partnering with the Tron crypto platform, which authorities and financial experts say has been used by criminals and Iran-backed militant groups Hamas and Hezbollah.</w:t>
      </w:r>
      <w:r/>
    </w:p>
    <w:p>
      <w:pPr>
        <w:pStyle w:val="ListNumber"/>
        <w:spacing w:line="240" w:lineRule="auto"/>
        <w:ind w:left="720"/>
      </w:pPr>
      <w:r/>
      <w:hyperlink r:id="rId16">
        <w:r>
          <w:rPr>
            <w:color w:val="0000EE"/>
            <w:u w:val="single"/>
          </w:rPr>
          <w:t>https://news.google.com/rss/articles/CBMipgFBVV95cUxPTF8tLXNvTjJHTHptNVdXNlVUOHpnTHo2and5aFN1bzhYU2FSNnJkV2tZdDF2Y1lHNGY4LTlHYi1LZUV5d3NCRVhqVGVTazUxdGJCMkFzY1MyZm5VRzN6enh3YU1yWWJxY2pSTXRhYzZwSy1LMWlrbENmdUFja3A2dzJOUDE3TWxhWnQyOVdvWDVrUlVxUWc1RFRlYU9rYXVVaGdPM2Vn0gGrAUFVX3lxTE1saEpTeDExUXhwSTFNTmFPUTB3eVBWbWgxV0NfaU1EOFpnQ2JNcHl1cWw4ME9fZ2YxZmFTTW9oMW9ZWktFbEFuM2ZUV3FkNHlQUENrcGFNYnhCdG00Ry0zbG9seHoxdUdYaUlxR19FUXEzeUp5aHc2TW1mRDQ2dTg0UmRvR2ViTkdoWHJNd0JlejBfVU5fbXdNWXF6ODdzdnZrYVNDV29QZ01N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vemint.com/technology/tech-news/google-i-o-2025-confirmed-for-may-keynote-android-16-and-ai-innovations-await-11739351025230.html" TargetMode="External"/><Relationship Id="rId11" Type="http://schemas.openxmlformats.org/officeDocument/2006/relationships/hyperlink" Target="https://www.ft.com/content/b3dd0823-04e9-41c6-aae2-2fa6baae5167" TargetMode="External"/><Relationship Id="rId12" Type="http://schemas.openxmlformats.org/officeDocument/2006/relationships/hyperlink" Target="https://www.reuters.com/business/retail-consumer/apple-partnering-with-startup-anthropic-ai-powered-coding-platform-bloomberg-2025-05-02/" TargetMode="External"/><Relationship Id="rId13" Type="http://schemas.openxmlformats.org/officeDocument/2006/relationships/hyperlink" Target="https://www.ft.com/content/c7a215d4-f7e7-43a5-970e-0b276de9fa01" TargetMode="External"/><Relationship Id="rId14" Type="http://schemas.openxmlformats.org/officeDocument/2006/relationships/hyperlink" Target="https://www.apnews.com/article/7379bee2e307d39bd43b534a05ae3207" TargetMode="External"/><Relationship Id="rId15" Type="http://schemas.openxmlformats.org/officeDocument/2006/relationships/hyperlink" Target="https://www.reuters.com/technology/trump-crypto-venture-partners-with-platform-linked-middle-east-militants-2024-12-12/" TargetMode="External"/><Relationship Id="rId16" Type="http://schemas.openxmlformats.org/officeDocument/2006/relationships/hyperlink" Target="https://news.google.com/rss/articles/CBMipgFBVV95cUxPTF8tLXNvTjJHTHptNVdXNlVUOHpnTHo2and5aFN1bzhYU2FSNnJkV2tZdDF2Y1lHNGY4LTlHYi1LZUV5d3NCRVhqVGVTazUxdGJCMkFzY1MyZm5VRzN6enh3YU1yWWJxY2pSTXRhYzZwSy1LMWlrbENmdUFja3A2dzJOUDE3TWxhWnQyOVdvWDVrUlVxUWc1RFRlYU9rYXVVaGdPM2Vn0gGrAUFVX3lxTE1saEpTeDExUXhwSTFNTmFPUTB3eVBWbWgxV0NfaU1EOFpnQ2JNcHl1cWw4ME9fZ2YxZmFTTW9oMW9ZWktFbEFuM2ZUV3FkNHlQUENrcGFNYnhCdG00Ry0zbG9seHoxdUdYaUlxR19FUXEzeUp5aHc2TW1mRDQ2dTg0UmRvR2ViTkdoWHJNd0JlejBfVU5fbXdNWXF6ODdzdnZrYVNDV29QZ01N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