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and secure payments drive mainstream surge in online betting and casino gaming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technology and the proliferation of secure online payment methods have fundamentally transformed the landscape of online betting and casino gaming over the past decade. Once regarded as niche and potentially hazardous digital pastimes, these platforms have now become mainstream entertainment options for millions around the world.</w:t>
      </w:r>
      <w:r/>
    </w:p>
    <w:p>
      <w:r/>
      <w:r>
        <w:t>The evolution of online betting is particularly marked by user-friendly mobile applications and rapid-loading websites, such as those seen at Number Bet. The transition from traditional bookmakers and physical casinos to mobile-centric platforms allows users to engage with betting activities from the convenience of their homes or even during short breaks. The improvements in speed have significantly reduced buffering times, enabling players to focus solely on the enjoyment of the games.</w:t>
      </w:r>
      <w:r/>
    </w:p>
    <w:p>
      <w:r/>
      <w:r>
        <w:t>Innovative technological integrations have resulted in platforms that cater to both inexperienced users and seasoned bettors. Features such as in-app notifications, real-time odds updates, and streamlined user interfaces enhance engagement and usability. Moreover, customisation options enable players to tailor their experience based on personal preferences. Inclusive elements such as smart filters, tailored game recommendations, and responsive customer service have cultivated a heightened sense of satisfaction among users. Live streaming of sporting events and opportunities for in-play betting also enrich the overall gaming experience.</w:t>
      </w:r>
      <w:r/>
    </w:p>
    <w:p>
      <w:r/>
      <w:r>
        <w:t>In parallel to enhancing user experience, these technological advancements also promote greater accountability within the industry. Robust age verification processes and sophisticated identity checks assist in ensuring compliance with gambling regulations, while features aimed at encouraging responsible gaming help users maintain control over their betting habits.</w:t>
      </w:r>
      <w:r/>
    </w:p>
    <w:p>
      <w:r/>
      <w:r>
        <w:t>A cornerstone of this transformation is the implementation of reliable and swift online payment mechanisms. The era of players waiting extended periods for transactions is fading, making way for immediate deposits and quick withdrawals that enhance user trust. A diverse array of payment options, including credit and debit cards, mobile wallets, and direct bank transfers, appeals to varying lifestyle preferences. Enhanced security measures, such as two-factor authentication and end-to-end encryption, safeguard users' personal and financial information, fostering increased confidence in online interactions.</w:t>
      </w:r>
      <w:r/>
    </w:p>
    <w:p>
      <w:r/>
      <w:r>
        <w:t>The surge in user engagement within the online betting arena can be attributed to a combination of factors that cater to diverse lifestyles and demographics. Notably, players can access games and place bets at any hour, providing seamless entertainment with significant engagement value. High-quality visuals, immersive sound effects, and intricately designed games rival traditional video gaming experiences. Furthermore, loyalty programmes and promotional offers augment the perceived value for returning players, while transparent display of odds and game mechanics promotes a trustworthy environment.</w:t>
      </w:r>
      <w:r/>
    </w:p>
    <w:p>
      <w:r/>
      <w:r>
        <w:t>Facilitated community-building relationships through multiplayer features, live chats, and competitive events further enhance user involvement and excitement, making the experience inherently social.</w:t>
      </w:r>
      <w:r/>
    </w:p>
    <w:p>
      <w:r/>
      <w:r>
        <w:t>Looking to the future, the online betting and casino gaming industry is poised for continued growth, fueled by increasing smartphone adoption and a rising comfort with online transactions among consumers. The marketplace is diversifying, with regional adaptations becoming commonplace as operators strive to enhance user satisfaction and compliance. Concurrently, regulatory bodies are developing frameworks aimed at ensuring consumer protection while steering industry progress.</w:t>
      </w:r>
      <w:r/>
    </w:p>
    <w:p>
      <w:r/>
      <w:r>
        <w:t>In summary, the evolution of online casino gaming and betting has taken significant strides forward, with innovations in technology and secure payment systems leading to a newfound trust and engagement among consumers. Activities once viewed with trepidation are now widely accepted as enjoyable and reliable forms of entertainment, suggesting that online gaming has entered a dynamic, inclusive, and sustainable phase.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https://www.jpost.com/consumerism/article-842290</w:t>
        </w:r>
      </w:hyperlink>
      <w:r>
        <w:t xml:space="preserve"> - This article discusses the integration of blockchain technology in licensed gaming platforms, enhancing transparency and security, which aligns with the article's mention of technological advancements in online betting and casino gaming.</w:t>
      </w:r>
      <w:r/>
    </w:p>
    <w:p>
      <w:pPr>
        <w:pStyle w:val="ListNumber"/>
        <w:spacing w:line="240" w:lineRule="auto"/>
        <w:ind w:left="720"/>
      </w:pPr>
      <w:r/>
      <w:hyperlink r:id="rId11">
        <w:r>
          <w:rPr>
            <w:color w:val="0000EE"/>
            <w:u w:val="single"/>
          </w:rPr>
          <w:t>https://digitalepartner.com/the-future-of-online-transactions-secure-payment-methods-in-gaming-and-e-commerce-explained/</w:t>
        </w:r>
      </w:hyperlink>
      <w:r>
        <w:t xml:space="preserve"> - The piece explains how biometric authentication, such as fingerprint scanning and facial recognition, is redefining payment security in online gaming, supporting the article's point about technological integrations enhancing user experience.</w:t>
      </w:r>
      <w:r/>
    </w:p>
    <w:p>
      <w:pPr>
        <w:pStyle w:val="ListNumber"/>
        <w:spacing w:line="240" w:lineRule="auto"/>
        <w:ind w:left="720"/>
      </w:pPr>
      <w:r/>
      <w:hyperlink r:id="rId12">
        <w:r>
          <w:rPr>
            <w:color w:val="0000EE"/>
            <w:u w:val="single"/>
          </w:rPr>
          <w:t>https://geekvibesnation.com/how-technology-has-made-payment-methods-at-online-casinos-better/</w:t>
        </w:r>
      </w:hyperlink>
      <w:r>
        <w:t xml:space="preserve"> - This article highlights the role of artificial intelligence in fraud detection within online casinos, corroborating the article's claim that technological advancements promote greater accountability in the industry.</w:t>
      </w:r>
      <w:r/>
    </w:p>
    <w:p>
      <w:pPr>
        <w:pStyle w:val="ListNumber"/>
        <w:spacing w:line="240" w:lineRule="auto"/>
        <w:ind w:left="720"/>
      </w:pPr>
      <w:r/>
      <w:hyperlink r:id="rId13">
        <w:r>
          <w:rPr>
            <w:color w:val="0000EE"/>
            <w:u w:val="single"/>
          </w:rPr>
          <w:t>https://winwinpay.co/emerging-trends-in-online-betting-payments-2024-insights/</w:t>
        </w:r>
      </w:hyperlink>
      <w:r>
        <w:t xml:space="preserve"> - The article discusses the rise of mobile payment solutions like Apple Pay and Google Pay in online betting, supporting the article's assertion that user-friendly mobile applications have transformed online betting.</w:t>
      </w:r>
      <w:r/>
    </w:p>
    <w:p>
      <w:pPr>
        <w:pStyle w:val="ListNumber"/>
        <w:spacing w:line="240" w:lineRule="auto"/>
        <w:ind w:left="720"/>
      </w:pPr>
      <w:r/>
      <w:hyperlink r:id="rId14">
        <w:r>
          <w:rPr>
            <w:color w:val="0000EE"/>
            <w:u w:val="single"/>
          </w:rPr>
          <w:t>https://www.worldexcellence.com/ways-technology-is-revolutionizing-online-gaming-betting-sector/</w:t>
        </w:r>
      </w:hyperlink>
      <w:r>
        <w:t xml:space="preserve"> - This piece covers the impact of virtual and augmented reality on online gaming, aligning with the article's mention of technological advancements enhancing user engagement and experience.</w:t>
      </w:r>
      <w:r/>
    </w:p>
    <w:p>
      <w:pPr>
        <w:pStyle w:val="ListNumber"/>
        <w:spacing w:line="240" w:lineRule="auto"/>
        <w:ind w:left="720"/>
      </w:pPr>
      <w:r/>
      <w:hyperlink r:id="rId15">
        <w:r>
          <w:rPr>
            <w:color w:val="0000EE"/>
            <w:u w:val="single"/>
          </w:rPr>
          <w:t>https://speedwaymedia.com/2024/05/06/the-impact-of-technology-on-the-future-of-online-gambling/</w:t>
        </w:r>
      </w:hyperlink>
      <w:r>
        <w:t xml:space="preserve"> - The article explores how artificial intelligence is reshaping online gambling platforms, enhancing both player experience and security, which supports the article's claim about technological advancements in the industry.</w:t>
      </w:r>
      <w:r/>
    </w:p>
    <w:p>
      <w:pPr>
        <w:pStyle w:val="ListNumber"/>
        <w:spacing w:line="240" w:lineRule="auto"/>
        <w:ind w:left="720"/>
      </w:pPr>
      <w:r/>
      <w:hyperlink r:id="rId16">
        <w:r>
          <w:rPr>
            <w:color w:val="0000EE"/>
            <w:u w:val="single"/>
          </w:rPr>
          <w:t>https://news.google.com/rss/articles/CBMi1wFBVV95cUxQaEFMejJFLTNxSjFnemVDX3RvSk53dzdrQUM3OFpmNGh6U0xua2IxQUdZeUlyN0FCajB1S0lma283bWtNdG9GMVBIbTg0alk5NThtXzFKWVl1ZkFVUUxKZ1ZDY3o4UHZVSWVDbGtuVXV3SW9SMzRBN0E0OGtCWUt6NkhFa3pYVkxhdzUtUjV1YzRGMmVJSGpic1pHMnR6bldtZXl4cHBacDRPYmxyRnFQNFdRSG91SnotN1VyT3MteUNpVElsWGljUEVFbVdJQUhSM1lHSF8w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post.com/consumerism/article-842290" TargetMode="External"/><Relationship Id="rId11" Type="http://schemas.openxmlformats.org/officeDocument/2006/relationships/hyperlink" Target="https://digitalepartner.com/the-future-of-online-transactions-secure-payment-methods-in-gaming-and-e-commerce-explained/" TargetMode="External"/><Relationship Id="rId12" Type="http://schemas.openxmlformats.org/officeDocument/2006/relationships/hyperlink" Target="https://geekvibesnation.com/how-technology-has-made-payment-methods-at-online-casinos-better/" TargetMode="External"/><Relationship Id="rId13" Type="http://schemas.openxmlformats.org/officeDocument/2006/relationships/hyperlink" Target="https://winwinpay.co/emerging-trends-in-online-betting-payments-2024-insights/" TargetMode="External"/><Relationship Id="rId14" Type="http://schemas.openxmlformats.org/officeDocument/2006/relationships/hyperlink" Target="https://www.worldexcellence.com/ways-technology-is-revolutionizing-online-gaming-betting-sector/" TargetMode="External"/><Relationship Id="rId15" Type="http://schemas.openxmlformats.org/officeDocument/2006/relationships/hyperlink" Target="https://speedwaymedia.com/2024/05/06/the-impact-of-technology-on-the-future-of-online-gambling/" TargetMode="External"/><Relationship Id="rId16" Type="http://schemas.openxmlformats.org/officeDocument/2006/relationships/hyperlink" Target="https://news.google.com/rss/articles/CBMi1wFBVV95cUxQaEFMejJFLTNxSjFnemVDX3RvSk53dzdrQUM3OFpmNGh6U0xua2IxQUdZeUlyN0FCajB1S0lma283bWtNdG9GMVBIbTg0alk5NThtXzFKWVl1ZkFVUUxKZ1ZDY3o4UHZVSWVDbGtuVXV3SW9SMzRBN0E0OGtCWUt6NkhFa3pYVkxhdzUtUjV1YzRGMmVJSGpic1pHMnR6bldtZXl4cHBacDRPYmxyRnFQNFdRSG91SnotN1VyT3MteUNpVElsWGljUEVFbVdJQUhSM1lHSF8w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