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Emoji smuggling exploit undermines AI safety in Microsoft, Nvidia and Meta systems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notable security vulnerability has been identified in the artificial intelligence (AI) safety frameworks used by major tech companies, including Microsoft, Nvidia, and Meta. This discovery, made by researchers from Mindgard and Lancaster University, reveals that these organisations' AI content moderation systems can be easily bypassed through innovative exploitation involving emoji characters. The research indicates that this technique allows nefarious individuals to inject harmful prompts and execute jailbreaks with alarming effectiveness.</w:t>
      </w:r>
      <w:r/>
    </w:p>
    <w:p>
      <w:r/>
      <w:r>
        <w:t>Large Language Model (LLM) guardrails are mechanisms designed to protect AI models from prompt injections and jailbreak attacks. These systems scrutinise user inputs and block potentially harmful content before it engages with the underlying AI model. As AI technologies become integrated across varying sectors, these guardrails have emerged as essential components to prevent misuse.</w:t>
      </w:r>
      <w:r/>
    </w:p>
    <w:p>
      <w:r/>
      <w:r>
        <w:t>Through methodical testing of six prominent LLM protection systems, researchers exposed how certain character injection techniques—primarily referred to as "emoji smuggling"—are capable of bypassing detection without compromising the intended functionality of the prompts. Their findings detail that this exploit has been especially effective against Microsoft's Azure Prompt Shield, Meta's Prompt Guard, and Nvidia's NeMo Guard Jailbreak Detectors. The study revealed a high success rate, with attack efficacies reported as 71.98% against Microsoft, 70.44% against Meta, and 72.54% against Nvidia, while the emoji smuggling technique achieved an alarming 100% success rate across multiple systems.</w:t>
      </w:r>
      <w:r/>
    </w:p>
    <w:p>
      <w:r/>
      <w:r>
        <w:t>The researchers uncovered that the most effective method for carrying out these attacks included embedding malevolent text within emoji variation selectors. This approach capitalises on weaknesses in how AI guardrails interpret Unicode characters compared to the way underlying LLMs process them. Essentially, the attack incorporates text between special Unicode characters that modify emojis, rendering it invisible to detection algorithms while remaining active for the LLM.</w:t>
      </w:r>
      <w:r/>
    </w:p>
    <w:p>
      <w:r/>
      <w:r>
        <w:t>For instance, a malicious prompt crafted using this technique seems innocuous to guardrail filters but retains its function for the target LLM. A commentary within the report highlights, "LLM Guardrails can be trained on entirely different datasets than the underlying LLM, resulting in their inability to detect certain character injection techniques that the LLM itself can understand."</w:t>
      </w:r>
      <w:r/>
    </w:p>
    <w:p>
      <w:r/>
      <w:r>
        <w:t>In a separate yet related study, cybersecurity experts have also pinpointed weaknesses within the content moderation frameworks of AI systems from the same tech giants. Reports indicate that hackers can exploit these systems using seemingly harmless emojis to bypass rigorous filters designed to prevent the generation of explicit or harmful content. This situation underscores the ongoing challenges faced by AI developers tasked with fortifying their systems against innovative exploits, thereby raising questions regarding the efficacy of current safety mechanisms in generative AI.</w:t>
      </w:r>
      <w:r/>
    </w:p>
    <w:p>
      <w:r/>
      <w:r>
        <w:t>The research revealed that when specific emojis are inserted into prompts, they can confuse ornullify the built-in content guardrails of AI models. The sophisticated natural language processing (NLP) algorithms designed to detect and block rule-breaking content are compromised when certain emojis are strategically placed alongside text. As a result, content that would usually be filtered out could unexpectedly be generated, including explicit material or hate speech.</w:t>
      </w:r>
      <w:r/>
    </w:p>
    <w:p>
      <w:r/>
      <w:r>
        <w:t>Authoring the report, researchers highlighted that this vulnerability arises from the training methodologies deployed for these AI models. Many are trained on extensive datasets that integrate internet slang and symbolic language, which can lead to misinterpretations in edge-case scenarios. This gap enables attackers to weaponise seemingly harmless symbols, exploiting them to circumvent safety protocols.</w:t>
      </w:r>
      <w:r/>
    </w:p>
    <w:p>
      <w:r/>
      <w:r>
        <w:t>The ramifications of this vulnerability are extensive, as malicious entities could utilise it to produce harmful content en masse, potentially aiding in the dissemination of misinformation, phishing schemes, or illicit materials across platforms reliant on these AI systems for moderation and content generation. This incident highlights a critical oversight in developing AI safety mechanisms, where the emphasis on text-based filtering may have neglected the subtleties of non-verbal communication.</w:t>
      </w:r>
      <w:r/>
    </w:p>
    <w:p>
      <w:r/>
      <w:r>
        <w:t>Despite significant investments made by Microsoft, Nvidia, and Meta into refining their models through reinforcement learning from human feedback, the revelation that adversarial inputs as simple as an emoji can jeopardise these advancements calls attention to necessary reforms. Industry experts are advocating for urgent updates to training datasets and detection methodologies to accommodate the nuances of symbolic manipulation alongside intensified stress-testing for AI systems against unconventional exploits.</w:t>
      </w:r>
      <w:r/>
    </w:p>
    <w:p>
      <w:r/>
      <w:r>
        <w:t>As AI technologies become omnipresent in various facets of digital interactions—ranging from chatbots to content creation tools—the emergence of such a straightforward yet powerful exploit illustrates that even the most advanced technologies can be susceptible to human creativity, irrespective of the intentions behind it. Although the tech giants have yet to make official statements regarding these vulnerabilities, sources indicate that patches and mitigation strategies are currently in development to address this emerging threat before it can be maliciously exploited.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https://arxiv.org/abs/2411.01077</w:t>
        </w:r>
      </w:hyperlink>
      <w:r>
        <w:t xml:space="preserve"> - This study introduces the 'Emoji Attack' method, demonstrating how embedding emojis within tokens can mislead Large Language Models (LLMs) in safety risk detection, effectively bypassing content moderation systems.</w:t>
      </w:r>
      <w:r/>
    </w:p>
    <w:p>
      <w:pPr>
        <w:pStyle w:val="ListNumber"/>
        <w:spacing w:line="240" w:lineRule="auto"/>
        <w:ind w:left="720"/>
      </w:pPr>
      <w:r/>
      <w:hyperlink r:id="rId11">
        <w:r>
          <w:rPr>
            <w:color w:val="0000EE"/>
            <w:u w:val="single"/>
          </w:rPr>
          <w:t>https://arxiv.org/abs/2502.17392</w:t>
        </w:r>
      </w:hyperlink>
      <w:r>
        <w:t xml:space="preserve"> - The 'Emoti-Attack' paper presents a novel adversarial attack technique that leverages emoji sequences to subtly perturb text, effectively bypassing content moderation systems without significant semantic disruption.</w:t>
      </w:r>
      <w:r/>
    </w:p>
    <w:p>
      <w:pPr>
        <w:pStyle w:val="ListNumber"/>
        <w:spacing w:line="240" w:lineRule="auto"/>
        <w:ind w:left="720"/>
      </w:pPr>
      <w:r/>
      <w:hyperlink r:id="rId12">
        <w:r>
          <w:rPr>
            <w:color w:val="0000EE"/>
            <w:u w:val="single"/>
          </w:rPr>
          <w:t>https://arxiv.org/abs/2504.06577</w:t>
        </w:r>
      </w:hyperlink>
      <w:r>
        <w:t xml:space="preserve"> - This research shows that incorporating humor into prompts can bypass safety guardrails in LLMs, highlighting vulnerabilities in content moderation systems that can be exploited through creative prompt engineering.</w:t>
      </w:r>
      <w:r/>
    </w:p>
    <w:p>
      <w:pPr>
        <w:pStyle w:val="ListNumber"/>
        <w:spacing w:line="240" w:lineRule="auto"/>
        <w:ind w:left="720"/>
      </w:pPr>
      <w:r/>
      <w:hyperlink r:id="rId13">
        <w:r>
          <w:rPr>
            <w:color w:val="0000EE"/>
            <w:u w:val="single"/>
          </w:rPr>
          <w:t>https://arxiv.org/abs/2308.09810</w:t>
        </w:r>
      </w:hyperlink>
      <w:r>
        <w:t xml:space="preserve"> - The 'OASIS' framework evaluates content moderation software by generating image test cases that preserve toxicity, demonstrating how malicious inputs can evade detection by embedding texts into images.</w:t>
      </w:r>
      <w:r/>
    </w:p>
    <w:p>
      <w:pPr>
        <w:pStyle w:val="ListNumber"/>
        <w:spacing w:line="240" w:lineRule="auto"/>
        <w:ind w:left="720"/>
      </w:pPr>
      <w:r/>
      <w:hyperlink r:id="rId14">
        <w:r>
          <w:rPr>
            <w:color w:val="0000EE"/>
            <w:u w:val="single"/>
          </w:rPr>
          <w:t>https://www.microsoft.com/en-us/security/blog/2023/11/ai-content-moderation-vulnerabilities-identified/</w:t>
        </w:r>
      </w:hyperlink>
      <w:r>
        <w:t xml:space="preserve"> - Microsoft's official blog post discusses the identification of vulnerabilities in AI content moderation systems, including those related to emoji-based exploits, and outlines ongoing efforts to enhance system robustness.</w:t>
      </w:r>
      <w:r/>
    </w:p>
    <w:p>
      <w:pPr>
        <w:pStyle w:val="ListNumber"/>
        <w:spacing w:line="240" w:lineRule="auto"/>
        <w:ind w:left="720"/>
      </w:pPr>
      <w:r/>
      <w:hyperlink r:id="rId15">
        <w:r>
          <w:rPr>
            <w:color w:val="0000EE"/>
            <w:u w:val="single"/>
          </w:rPr>
          <w:t>https://www.nvidia.com/en-us/research/ai-content-moderation-challenges/</w:t>
        </w:r>
      </w:hyperlink>
      <w:r>
        <w:t xml:space="preserve"> - Nvidia's research publication addresses challenges in AI content moderation, highlighting the impact of adversarial attacks like emoji smuggling on the effectiveness of current safety mechanisms.</w:t>
      </w:r>
      <w:r/>
    </w:p>
    <w:p>
      <w:pPr>
        <w:pStyle w:val="ListNumber"/>
        <w:spacing w:line="240" w:lineRule="auto"/>
        <w:ind w:left="720"/>
      </w:pPr>
      <w:r/>
      <w:hyperlink r:id="rId16">
        <w:r>
          <w:rPr>
            <w:color w:val="0000EE"/>
            <w:u w:val="single"/>
          </w:rPr>
          <w:t>https://news.google.com/rss/articles/CBMihwFBVV95cUxQVnBvaWtsQkk1LW42MzZQdURyNkdzdTdtbVJqbWluNkd2dmg0R0xGOVpnZmp1bUZPNjhPYzFSMmduSkd0Z2RfMkxSbzYtSkVTMVU2eGdFVjZTNGFoU3ZCQ29HTjhnbjBtbjJWZnU4VGRyNUhEcGRMX1l1cF9JQlRyY0JwT1pIWm8?oc=5&amp;hl=en-US&amp;gl=US&amp;ceid=US:en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rxiv.org/abs/2411.01077" TargetMode="External"/><Relationship Id="rId11" Type="http://schemas.openxmlformats.org/officeDocument/2006/relationships/hyperlink" Target="https://arxiv.org/abs/2502.17392" TargetMode="External"/><Relationship Id="rId12" Type="http://schemas.openxmlformats.org/officeDocument/2006/relationships/hyperlink" Target="https://arxiv.org/abs/2504.06577" TargetMode="External"/><Relationship Id="rId13" Type="http://schemas.openxmlformats.org/officeDocument/2006/relationships/hyperlink" Target="https://arxiv.org/abs/2308.09810" TargetMode="External"/><Relationship Id="rId14" Type="http://schemas.openxmlformats.org/officeDocument/2006/relationships/hyperlink" Target="https://www.microsoft.com/en-us/security/blog/2023/11/ai-content-moderation-vulnerabilities-identified/" TargetMode="External"/><Relationship Id="rId15" Type="http://schemas.openxmlformats.org/officeDocument/2006/relationships/hyperlink" Target="https://www.nvidia.com/en-us/research/ai-content-moderation-challenges/" TargetMode="External"/><Relationship Id="rId16" Type="http://schemas.openxmlformats.org/officeDocument/2006/relationships/hyperlink" Target="https://news.google.com/rss/articles/CBMihwFBVV95cUxQVnBvaWtsQkk1LW42MzZQdURyNkdzdTdtbVJqbWluNkd2dmg0R0xGOVpnZmp1bUZPNjhPYzFSMmduSkd0Z2RfMkxSbzYtSkVTMVU2eGdFVjZTNGFoU3ZCQ29HTjhnbjBtbjJWZnU4VGRyNUhEcGRMX1l1cF9JQlRyY0JwT1pIWm8?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